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B6" w:rsidRDefault="004963B6" w:rsidP="004963B6">
      <w:pPr>
        <w:ind w:right="-143"/>
        <w:jc w:val="center"/>
        <w:rPr>
          <w:b/>
          <w:sz w:val="32"/>
          <w:szCs w:val="32"/>
        </w:rPr>
      </w:pPr>
      <w:r>
        <w:rPr>
          <w:b/>
          <w:noProof/>
          <w:sz w:val="32"/>
          <w:szCs w:val="32"/>
        </w:rPr>
        <w:drawing>
          <wp:anchor distT="0" distB="0" distL="114300" distR="114300" simplePos="0" relativeHeight="251660288" behindDoc="0" locked="0" layoutInCell="1" allowOverlap="1">
            <wp:simplePos x="0" y="0"/>
            <wp:positionH relativeFrom="column">
              <wp:posOffset>2940685</wp:posOffset>
            </wp:positionH>
            <wp:positionV relativeFrom="paragraph">
              <wp:posOffset>-41275</wp:posOffset>
            </wp:positionV>
            <wp:extent cx="495300" cy="52959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95300" cy="529590"/>
                    </a:xfrm>
                    <a:prstGeom prst="rect">
                      <a:avLst/>
                    </a:prstGeom>
                    <a:noFill/>
                    <a:ln w="9525">
                      <a:noFill/>
                      <a:miter lim="800000"/>
                      <a:headEnd/>
                      <a:tailEnd/>
                    </a:ln>
                  </pic:spPr>
                </pic:pic>
              </a:graphicData>
            </a:graphic>
          </wp:anchor>
        </w:drawing>
      </w:r>
    </w:p>
    <w:p w:rsidR="004963B6" w:rsidRPr="00BF2899" w:rsidRDefault="004963B6" w:rsidP="004963B6">
      <w:pPr>
        <w:ind w:right="-143"/>
        <w:rPr>
          <w:b/>
          <w:sz w:val="24"/>
          <w:szCs w:val="24"/>
        </w:rPr>
      </w:pPr>
    </w:p>
    <w:p w:rsidR="004B750B" w:rsidRPr="00BF4253" w:rsidRDefault="004B750B" w:rsidP="004963B6">
      <w:pPr>
        <w:ind w:right="-143"/>
        <w:jc w:val="center"/>
        <w:rPr>
          <w:b/>
          <w:sz w:val="16"/>
          <w:szCs w:val="16"/>
        </w:rPr>
      </w:pPr>
    </w:p>
    <w:p w:rsidR="004963B6" w:rsidRDefault="00F31845" w:rsidP="004963B6">
      <w:pPr>
        <w:ind w:right="-143"/>
        <w:jc w:val="center"/>
        <w:rPr>
          <w:b/>
          <w:sz w:val="32"/>
          <w:szCs w:val="32"/>
        </w:rPr>
      </w:pPr>
      <w:r>
        <w:rPr>
          <w:b/>
          <w:sz w:val="32"/>
          <w:szCs w:val="32"/>
        </w:rPr>
        <w:t>Совет депутатов</w:t>
      </w:r>
      <w:r w:rsidR="004963B6">
        <w:rPr>
          <w:b/>
          <w:sz w:val="32"/>
          <w:szCs w:val="32"/>
        </w:rPr>
        <w:t xml:space="preserve"> Спасского муниципального </w:t>
      </w:r>
      <w:r>
        <w:rPr>
          <w:b/>
          <w:sz w:val="32"/>
          <w:szCs w:val="32"/>
        </w:rPr>
        <w:t>округа</w:t>
      </w:r>
    </w:p>
    <w:p w:rsidR="004963B6" w:rsidRDefault="004963B6" w:rsidP="004963B6">
      <w:pPr>
        <w:jc w:val="center"/>
        <w:rPr>
          <w:b/>
          <w:sz w:val="32"/>
          <w:szCs w:val="32"/>
        </w:rPr>
      </w:pPr>
      <w:r>
        <w:rPr>
          <w:b/>
          <w:sz w:val="32"/>
          <w:szCs w:val="32"/>
        </w:rPr>
        <w:t>Нижегородской области</w:t>
      </w:r>
    </w:p>
    <w:p w:rsidR="0046716B" w:rsidRPr="00DA11B2" w:rsidRDefault="004963B6" w:rsidP="00DA11B2">
      <w:pPr>
        <w:jc w:val="center"/>
        <w:rPr>
          <w:b/>
          <w:sz w:val="52"/>
          <w:szCs w:val="52"/>
        </w:rPr>
      </w:pPr>
      <w:r>
        <w:rPr>
          <w:b/>
          <w:sz w:val="52"/>
          <w:szCs w:val="52"/>
        </w:rPr>
        <w:t>РЕШЕНИЕ</w:t>
      </w:r>
    </w:p>
    <w:tbl>
      <w:tblPr>
        <w:tblpPr w:leftFromText="180" w:rightFromText="180" w:vertAnchor="text" w:horzAnchor="margin" w:tblpY="157"/>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8"/>
      </w:tblGrid>
      <w:tr w:rsidR="004963B6" w:rsidTr="004B750B">
        <w:tc>
          <w:tcPr>
            <w:tcW w:w="10368" w:type="dxa"/>
            <w:tcBorders>
              <w:top w:val="nil"/>
              <w:left w:val="nil"/>
              <w:bottom w:val="nil"/>
              <w:right w:val="nil"/>
            </w:tcBorders>
          </w:tcPr>
          <w:p w:rsidR="004963B6" w:rsidRDefault="00520A45" w:rsidP="007C115D">
            <w:pPr>
              <w:rPr>
                <w:sz w:val="24"/>
                <w:szCs w:val="24"/>
              </w:rPr>
            </w:pPr>
            <w:r>
              <w:rPr>
                <w:sz w:val="24"/>
                <w:szCs w:val="24"/>
              </w:rPr>
              <w:t>о</w:t>
            </w:r>
            <w:r w:rsidR="00F31845">
              <w:rPr>
                <w:sz w:val="24"/>
                <w:szCs w:val="24"/>
              </w:rPr>
              <w:t xml:space="preserve">т </w:t>
            </w:r>
            <w:r w:rsidR="00DA11B2">
              <w:rPr>
                <w:sz w:val="24"/>
                <w:szCs w:val="24"/>
              </w:rPr>
              <w:t>29 сентября</w:t>
            </w:r>
            <w:r w:rsidR="009938F3">
              <w:rPr>
                <w:sz w:val="24"/>
                <w:szCs w:val="24"/>
              </w:rPr>
              <w:t xml:space="preserve"> </w:t>
            </w:r>
            <w:r w:rsidR="00F31845">
              <w:rPr>
                <w:sz w:val="24"/>
                <w:szCs w:val="24"/>
              </w:rPr>
              <w:t>2023</w:t>
            </w:r>
            <w:r w:rsidR="004963B6">
              <w:rPr>
                <w:sz w:val="24"/>
                <w:szCs w:val="24"/>
              </w:rPr>
              <w:t xml:space="preserve"> года                                                                                   </w:t>
            </w:r>
            <w:r w:rsidR="00504020">
              <w:rPr>
                <w:sz w:val="24"/>
                <w:szCs w:val="24"/>
              </w:rPr>
              <w:t xml:space="preserve">                              </w:t>
            </w:r>
            <w:r w:rsidR="004963B6">
              <w:rPr>
                <w:sz w:val="24"/>
                <w:szCs w:val="24"/>
              </w:rPr>
              <w:t>№</w:t>
            </w:r>
            <w:r w:rsidR="00DA11B2">
              <w:rPr>
                <w:sz w:val="24"/>
                <w:szCs w:val="24"/>
              </w:rPr>
              <w:t xml:space="preserve"> 97</w:t>
            </w:r>
          </w:p>
          <w:p w:rsidR="004963B6" w:rsidRDefault="004963B6" w:rsidP="007C115D">
            <w:pPr>
              <w:rPr>
                <w:sz w:val="24"/>
                <w:szCs w:val="24"/>
              </w:rPr>
            </w:pPr>
          </w:p>
          <w:p w:rsidR="004963B6" w:rsidRDefault="004963B6" w:rsidP="007C115D">
            <w:pPr>
              <w:rPr>
                <w:sz w:val="24"/>
                <w:szCs w:val="24"/>
              </w:rPr>
            </w:pPr>
          </w:p>
        </w:tc>
      </w:tr>
      <w:tr w:rsidR="004963B6" w:rsidTr="004B750B">
        <w:trPr>
          <w:trHeight w:val="256"/>
        </w:trPr>
        <w:tc>
          <w:tcPr>
            <w:tcW w:w="10368" w:type="dxa"/>
            <w:tcBorders>
              <w:top w:val="nil"/>
              <w:left w:val="nil"/>
              <w:bottom w:val="nil"/>
              <w:right w:val="nil"/>
            </w:tcBorders>
          </w:tcPr>
          <w:tbl>
            <w:tblPr>
              <w:tblpPr w:leftFromText="180" w:rightFromText="180" w:vertAnchor="text" w:tblpX="426"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221"/>
              <w:gridCol w:w="250"/>
            </w:tblGrid>
            <w:tr w:rsidR="004963B6" w:rsidTr="009938F3">
              <w:trPr>
                <w:trHeight w:val="347"/>
              </w:trPr>
              <w:tc>
                <w:tcPr>
                  <w:tcW w:w="709" w:type="dxa"/>
                  <w:tcBorders>
                    <w:top w:val="nil"/>
                    <w:left w:val="nil"/>
                    <w:bottom w:val="nil"/>
                    <w:right w:val="nil"/>
                  </w:tcBorders>
                </w:tcPr>
                <w:p w:rsidR="004963B6" w:rsidRDefault="004963B6" w:rsidP="007C115D">
                  <w:pPr>
                    <w:jc w:val="center"/>
                    <w:rPr>
                      <w:sz w:val="24"/>
                      <w:szCs w:val="24"/>
                    </w:rPr>
                  </w:pPr>
                  <w:r>
                    <w:rPr>
                      <w:sz w:val="24"/>
                      <w:szCs w:val="24"/>
                    </w:rPr>
                    <w:sym w:font="Symbol" w:char="00E9"/>
                  </w:r>
                </w:p>
              </w:tc>
              <w:tc>
                <w:tcPr>
                  <w:tcW w:w="8221" w:type="dxa"/>
                  <w:tcBorders>
                    <w:top w:val="nil"/>
                    <w:left w:val="nil"/>
                    <w:bottom w:val="nil"/>
                    <w:right w:val="nil"/>
                  </w:tcBorders>
                </w:tcPr>
                <w:p w:rsidR="000C4A4C" w:rsidRPr="00EE481A" w:rsidRDefault="00DA11B2" w:rsidP="000C4A4C">
                  <w:pPr>
                    <w:tabs>
                      <w:tab w:val="left" w:pos="851"/>
                    </w:tabs>
                    <w:suppressAutoHyphens/>
                    <w:jc w:val="center"/>
                    <w:rPr>
                      <w:b/>
                      <w:sz w:val="24"/>
                      <w:szCs w:val="24"/>
                    </w:rPr>
                  </w:pPr>
                  <w:r>
                    <w:rPr>
                      <w:b/>
                      <w:sz w:val="24"/>
                      <w:szCs w:val="24"/>
                    </w:rPr>
                    <w:t>Об о</w:t>
                  </w:r>
                  <w:r w:rsidR="000C4A4C" w:rsidRPr="00EE481A">
                    <w:rPr>
                      <w:b/>
                      <w:sz w:val="24"/>
                      <w:szCs w:val="24"/>
                    </w:rPr>
                    <w:t>тчет</w:t>
                  </w:r>
                  <w:r>
                    <w:rPr>
                      <w:b/>
                      <w:sz w:val="24"/>
                      <w:szCs w:val="24"/>
                    </w:rPr>
                    <w:t>е</w:t>
                  </w:r>
                  <w:r w:rsidR="000C4A4C" w:rsidRPr="00EE481A">
                    <w:rPr>
                      <w:b/>
                      <w:sz w:val="24"/>
                      <w:szCs w:val="24"/>
                    </w:rPr>
                    <w:t xml:space="preserve"> о работе муниципального бюджетного учреждения культур</w:t>
                  </w:r>
                  <w:r w:rsidR="000C4A4C">
                    <w:rPr>
                      <w:b/>
                      <w:sz w:val="24"/>
                      <w:szCs w:val="24"/>
                    </w:rPr>
                    <w:t xml:space="preserve">ы «Народный исторический музей» </w:t>
                  </w:r>
                  <w:r w:rsidR="000C4A4C" w:rsidRPr="00EE481A">
                    <w:rPr>
                      <w:b/>
                      <w:sz w:val="24"/>
                      <w:szCs w:val="24"/>
                    </w:rPr>
                    <w:t>Спасского муниципального округа Ни</w:t>
                  </w:r>
                  <w:r>
                    <w:rPr>
                      <w:b/>
                      <w:sz w:val="24"/>
                      <w:szCs w:val="24"/>
                    </w:rPr>
                    <w:t>жегородской области за 2022 год</w:t>
                  </w:r>
                </w:p>
                <w:p w:rsidR="004963B6" w:rsidRPr="00BE34C6" w:rsidRDefault="004963B6" w:rsidP="000C4A4C">
                  <w:pPr>
                    <w:tabs>
                      <w:tab w:val="left" w:pos="0"/>
                    </w:tabs>
                    <w:suppressAutoHyphens/>
                    <w:ind w:left="-358" w:right="-914" w:firstLineChars="221" w:firstLine="530"/>
                    <w:jc w:val="center"/>
                    <w:rPr>
                      <w:sz w:val="24"/>
                    </w:rPr>
                  </w:pPr>
                </w:p>
              </w:tc>
              <w:tc>
                <w:tcPr>
                  <w:tcW w:w="250" w:type="dxa"/>
                  <w:tcBorders>
                    <w:top w:val="nil"/>
                    <w:left w:val="nil"/>
                    <w:bottom w:val="nil"/>
                    <w:right w:val="nil"/>
                  </w:tcBorders>
                </w:tcPr>
                <w:p w:rsidR="004963B6" w:rsidRDefault="004963B6" w:rsidP="007C115D">
                  <w:pPr>
                    <w:jc w:val="center"/>
                    <w:rPr>
                      <w:sz w:val="24"/>
                      <w:szCs w:val="24"/>
                    </w:rPr>
                  </w:pPr>
                  <w:r>
                    <w:rPr>
                      <w:sz w:val="24"/>
                      <w:szCs w:val="24"/>
                    </w:rPr>
                    <w:sym w:font="Symbol" w:char="00F9"/>
                  </w:r>
                </w:p>
              </w:tc>
            </w:tr>
          </w:tbl>
          <w:p w:rsidR="004963B6" w:rsidRDefault="004963B6" w:rsidP="007C115D">
            <w:pPr>
              <w:jc w:val="center"/>
              <w:rPr>
                <w:b/>
                <w:sz w:val="24"/>
                <w:szCs w:val="24"/>
              </w:rPr>
            </w:pPr>
          </w:p>
        </w:tc>
      </w:tr>
    </w:tbl>
    <w:p w:rsidR="00B54A8D" w:rsidRPr="00676424" w:rsidRDefault="000C4A4C" w:rsidP="00676424">
      <w:pPr>
        <w:ind w:firstLine="709"/>
        <w:jc w:val="both"/>
        <w:rPr>
          <w:color w:val="000000" w:themeColor="text1"/>
          <w:kern w:val="28"/>
          <w:sz w:val="24"/>
          <w:szCs w:val="24"/>
        </w:rPr>
      </w:pPr>
      <w:r w:rsidRPr="00676424">
        <w:rPr>
          <w:sz w:val="24"/>
          <w:szCs w:val="24"/>
        </w:rPr>
        <w:t xml:space="preserve">Заслушав и обсудив отчет директора муниципального бюджетного учреждения культуры «Народный исторический музей» </w:t>
      </w:r>
      <w:r w:rsidR="00676424" w:rsidRPr="00676424">
        <w:rPr>
          <w:sz w:val="24"/>
          <w:szCs w:val="24"/>
        </w:rPr>
        <w:t xml:space="preserve">Спасского муниципального округа Нижегородской области </w:t>
      </w:r>
      <w:r w:rsidR="00E93479" w:rsidRPr="00676424">
        <w:rPr>
          <w:sz w:val="24"/>
          <w:szCs w:val="24"/>
        </w:rPr>
        <w:t xml:space="preserve">Е.Г. Баланову об отчете о деятельности учреждения </w:t>
      </w:r>
      <w:r w:rsidR="005348BE" w:rsidRPr="00676424">
        <w:rPr>
          <w:sz w:val="24"/>
          <w:szCs w:val="24"/>
        </w:rPr>
        <w:t>за 2022</w:t>
      </w:r>
      <w:r w:rsidR="00E93479" w:rsidRPr="00676424">
        <w:rPr>
          <w:sz w:val="24"/>
          <w:szCs w:val="24"/>
        </w:rPr>
        <w:t xml:space="preserve"> год</w:t>
      </w:r>
      <w:r w:rsidR="009938F3" w:rsidRPr="00676424">
        <w:rPr>
          <w:sz w:val="24"/>
          <w:szCs w:val="24"/>
        </w:rPr>
        <w:t>,</w:t>
      </w:r>
      <w:r w:rsidR="00B54A8D" w:rsidRPr="00676424">
        <w:rPr>
          <w:color w:val="000000" w:themeColor="text1"/>
          <w:sz w:val="24"/>
          <w:szCs w:val="24"/>
        </w:rPr>
        <w:t xml:space="preserve"> </w:t>
      </w:r>
    </w:p>
    <w:p w:rsidR="009E070C" w:rsidRPr="00676424" w:rsidRDefault="00BC6D90" w:rsidP="00676424">
      <w:pPr>
        <w:ind w:firstLine="709"/>
        <w:jc w:val="both"/>
        <w:rPr>
          <w:sz w:val="24"/>
          <w:szCs w:val="24"/>
        </w:rPr>
      </w:pPr>
      <w:r w:rsidRPr="00676424">
        <w:rPr>
          <w:bCs/>
          <w:color w:val="000000"/>
          <w:sz w:val="24"/>
          <w:szCs w:val="24"/>
        </w:rPr>
        <w:t>Совет депутатов округа</w:t>
      </w:r>
      <w:r w:rsidR="009E070C" w:rsidRPr="00676424">
        <w:rPr>
          <w:b/>
          <w:bCs/>
          <w:color w:val="000000"/>
          <w:sz w:val="24"/>
          <w:szCs w:val="24"/>
        </w:rPr>
        <w:t xml:space="preserve"> р е ш а е т:</w:t>
      </w:r>
    </w:p>
    <w:p w:rsidR="00676424" w:rsidRPr="00676424" w:rsidRDefault="00A04CEE" w:rsidP="00676424">
      <w:pPr>
        <w:ind w:firstLineChars="295" w:firstLine="708"/>
        <w:jc w:val="both"/>
        <w:rPr>
          <w:sz w:val="24"/>
          <w:szCs w:val="24"/>
        </w:rPr>
      </w:pPr>
      <w:r w:rsidRPr="00676424">
        <w:rPr>
          <w:color w:val="000000" w:themeColor="text1"/>
          <w:sz w:val="24"/>
          <w:szCs w:val="24"/>
        </w:rPr>
        <w:t xml:space="preserve">1. </w:t>
      </w:r>
      <w:r w:rsidR="00676424" w:rsidRPr="00676424">
        <w:rPr>
          <w:sz w:val="24"/>
          <w:szCs w:val="24"/>
        </w:rPr>
        <w:t>Принять к сведению отчет о деятельности муниципального бюджетного учреждения культуры «Народный исторический музей» Спасского муниципального округа Нижегородской области за 2022 год.</w:t>
      </w:r>
    </w:p>
    <w:p w:rsidR="006B696A" w:rsidRPr="00676424" w:rsidRDefault="00676424" w:rsidP="00676424">
      <w:pPr>
        <w:ind w:firstLineChars="295" w:firstLine="708"/>
        <w:jc w:val="both"/>
        <w:rPr>
          <w:sz w:val="24"/>
          <w:szCs w:val="24"/>
        </w:rPr>
      </w:pPr>
      <w:r w:rsidRPr="00676424">
        <w:rPr>
          <w:sz w:val="24"/>
          <w:szCs w:val="24"/>
        </w:rPr>
        <w:t>2. Настоящее решение вступает в силу со дня его принятия.</w:t>
      </w:r>
    </w:p>
    <w:p w:rsidR="005D0D71" w:rsidRDefault="005D0D71" w:rsidP="00676424">
      <w:pPr>
        <w:ind w:firstLine="709"/>
        <w:jc w:val="both"/>
        <w:rPr>
          <w:color w:val="000000"/>
          <w:sz w:val="24"/>
          <w:szCs w:val="24"/>
        </w:rPr>
      </w:pPr>
    </w:p>
    <w:p w:rsidR="005D0D71" w:rsidRDefault="005D0D71" w:rsidP="009E070C">
      <w:pPr>
        <w:ind w:firstLine="709"/>
        <w:jc w:val="both"/>
        <w:rPr>
          <w:color w:val="000000"/>
          <w:sz w:val="24"/>
          <w:szCs w:val="24"/>
        </w:rPr>
      </w:pPr>
    </w:p>
    <w:p w:rsidR="002B2CAB" w:rsidRPr="00102AB9" w:rsidRDefault="002B2CAB" w:rsidP="009E070C">
      <w:pPr>
        <w:ind w:firstLine="709"/>
        <w:jc w:val="both"/>
        <w:rPr>
          <w:color w:val="000000"/>
          <w:sz w:val="24"/>
          <w:szCs w:val="24"/>
        </w:rPr>
      </w:pPr>
    </w:p>
    <w:tbl>
      <w:tblPr>
        <w:tblW w:w="0" w:type="auto"/>
        <w:tblLook w:val="00A0"/>
      </w:tblPr>
      <w:tblGrid>
        <w:gridCol w:w="4785"/>
        <w:gridCol w:w="5246"/>
      </w:tblGrid>
      <w:tr w:rsidR="00190011" w:rsidRPr="00E56F37" w:rsidTr="00386D16">
        <w:tc>
          <w:tcPr>
            <w:tcW w:w="4785" w:type="dxa"/>
          </w:tcPr>
          <w:p w:rsidR="002F72FE" w:rsidRDefault="00190011" w:rsidP="00386D16">
            <w:pPr>
              <w:suppressAutoHyphens/>
              <w:rPr>
                <w:sz w:val="24"/>
                <w:szCs w:val="24"/>
                <w:lang w:eastAsia="ar-SA"/>
              </w:rPr>
            </w:pPr>
            <w:r w:rsidRPr="00E56F37">
              <w:rPr>
                <w:sz w:val="24"/>
                <w:szCs w:val="24"/>
                <w:lang w:eastAsia="ar-SA"/>
              </w:rPr>
              <w:t>Глава местного</w:t>
            </w:r>
          </w:p>
          <w:p w:rsidR="00190011" w:rsidRPr="00E56F37" w:rsidRDefault="00190011" w:rsidP="00386D16">
            <w:pPr>
              <w:suppressAutoHyphens/>
              <w:rPr>
                <w:sz w:val="24"/>
                <w:szCs w:val="24"/>
                <w:lang w:eastAsia="ar-SA"/>
              </w:rPr>
            </w:pPr>
            <w:r w:rsidRPr="00E56F37">
              <w:rPr>
                <w:sz w:val="24"/>
                <w:szCs w:val="24"/>
                <w:lang w:eastAsia="ar-SA"/>
              </w:rPr>
              <w:t xml:space="preserve"> самоуправления </w:t>
            </w:r>
            <w:r>
              <w:rPr>
                <w:sz w:val="24"/>
                <w:szCs w:val="24"/>
                <w:lang w:eastAsia="ar-SA"/>
              </w:rPr>
              <w:t>округ</w:t>
            </w:r>
            <w:r w:rsidRPr="00E56F37">
              <w:rPr>
                <w:sz w:val="24"/>
                <w:szCs w:val="24"/>
                <w:lang w:eastAsia="ar-SA"/>
              </w:rPr>
              <w:t xml:space="preserve">а </w:t>
            </w:r>
          </w:p>
          <w:p w:rsidR="00190011" w:rsidRPr="00E56F37" w:rsidRDefault="00190011" w:rsidP="00386D16">
            <w:pPr>
              <w:suppressAutoHyphens/>
              <w:ind w:right="458"/>
              <w:jc w:val="both"/>
              <w:rPr>
                <w:sz w:val="24"/>
                <w:szCs w:val="24"/>
                <w:lang w:eastAsia="ar-SA"/>
              </w:rPr>
            </w:pPr>
            <w:r w:rsidRPr="00E56F37">
              <w:rPr>
                <w:sz w:val="24"/>
                <w:szCs w:val="24"/>
                <w:lang w:eastAsia="ar-SA"/>
              </w:rPr>
              <w:t>Т.В. Бирюкова</w:t>
            </w:r>
          </w:p>
        </w:tc>
        <w:tc>
          <w:tcPr>
            <w:tcW w:w="5246" w:type="dxa"/>
          </w:tcPr>
          <w:p w:rsidR="002F72FE" w:rsidRDefault="00190011" w:rsidP="00386D16">
            <w:pPr>
              <w:suppressAutoHyphens/>
              <w:ind w:right="458"/>
              <w:rPr>
                <w:sz w:val="24"/>
                <w:szCs w:val="24"/>
                <w:lang w:eastAsia="ar-SA"/>
              </w:rPr>
            </w:pPr>
            <w:r>
              <w:rPr>
                <w:sz w:val="24"/>
                <w:szCs w:val="24"/>
                <w:lang w:eastAsia="ar-SA"/>
              </w:rPr>
              <w:t xml:space="preserve">             </w:t>
            </w:r>
            <w:r w:rsidRPr="00E56F37">
              <w:rPr>
                <w:sz w:val="24"/>
                <w:szCs w:val="24"/>
                <w:lang w:eastAsia="ar-SA"/>
              </w:rPr>
              <w:t>Председатель</w:t>
            </w:r>
          </w:p>
          <w:p w:rsidR="00190011" w:rsidRDefault="00190011" w:rsidP="00386D16">
            <w:pPr>
              <w:suppressAutoHyphens/>
              <w:ind w:right="458"/>
              <w:rPr>
                <w:sz w:val="24"/>
                <w:szCs w:val="24"/>
                <w:lang w:eastAsia="ar-SA"/>
              </w:rPr>
            </w:pPr>
            <w:r w:rsidRPr="00E56F37">
              <w:rPr>
                <w:sz w:val="24"/>
                <w:szCs w:val="24"/>
                <w:lang w:eastAsia="ar-SA"/>
              </w:rPr>
              <w:t xml:space="preserve"> </w:t>
            </w:r>
            <w:r w:rsidR="002F72FE">
              <w:rPr>
                <w:sz w:val="24"/>
                <w:szCs w:val="24"/>
                <w:lang w:eastAsia="ar-SA"/>
              </w:rPr>
              <w:t xml:space="preserve">            </w:t>
            </w:r>
            <w:r w:rsidRPr="00E56F37">
              <w:rPr>
                <w:sz w:val="24"/>
                <w:szCs w:val="24"/>
                <w:lang w:eastAsia="ar-SA"/>
              </w:rPr>
              <w:t xml:space="preserve">Совета депутатов </w:t>
            </w:r>
            <w:r>
              <w:rPr>
                <w:sz w:val="24"/>
                <w:szCs w:val="24"/>
                <w:lang w:eastAsia="ar-SA"/>
              </w:rPr>
              <w:t xml:space="preserve"> </w:t>
            </w:r>
            <w:r w:rsidRPr="00E56F37">
              <w:rPr>
                <w:sz w:val="24"/>
                <w:szCs w:val="24"/>
                <w:lang w:eastAsia="ar-SA"/>
              </w:rPr>
              <w:t xml:space="preserve">округа </w:t>
            </w:r>
            <w:r>
              <w:rPr>
                <w:sz w:val="24"/>
                <w:szCs w:val="24"/>
                <w:lang w:eastAsia="ar-SA"/>
              </w:rPr>
              <w:t xml:space="preserve">   </w:t>
            </w:r>
          </w:p>
          <w:p w:rsidR="00190011" w:rsidRPr="00E56F37" w:rsidRDefault="00190011" w:rsidP="00386D16">
            <w:pPr>
              <w:suppressAutoHyphens/>
              <w:ind w:right="458"/>
              <w:rPr>
                <w:sz w:val="24"/>
                <w:szCs w:val="24"/>
                <w:lang w:eastAsia="ar-SA"/>
              </w:rPr>
            </w:pPr>
            <w:r>
              <w:rPr>
                <w:sz w:val="24"/>
                <w:szCs w:val="24"/>
                <w:lang w:eastAsia="ar-SA"/>
              </w:rPr>
              <w:t xml:space="preserve">             </w:t>
            </w:r>
            <w:r w:rsidRPr="00E56F37">
              <w:rPr>
                <w:sz w:val="24"/>
                <w:szCs w:val="24"/>
                <w:lang w:eastAsia="ar-SA"/>
              </w:rPr>
              <w:t xml:space="preserve">Р.А. Салихжанов </w:t>
            </w:r>
          </w:p>
          <w:p w:rsidR="00190011" w:rsidRPr="00E56F37" w:rsidRDefault="00190011" w:rsidP="00386D16">
            <w:pPr>
              <w:suppressAutoHyphens/>
              <w:ind w:left="602"/>
              <w:jc w:val="both"/>
              <w:rPr>
                <w:sz w:val="24"/>
                <w:szCs w:val="24"/>
                <w:lang w:eastAsia="ar-SA"/>
              </w:rPr>
            </w:pPr>
          </w:p>
        </w:tc>
      </w:tr>
    </w:tbl>
    <w:p w:rsidR="00AF1771" w:rsidRDefault="00AF1771" w:rsidP="00AF1771">
      <w:pPr>
        <w:ind w:firstLine="720"/>
        <w:jc w:val="both"/>
      </w:pPr>
    </w:p>
    <w:p w:rsidR="00AF1771" w:rsidRDefault="00AF1771" w:rsidP="00AF1771">
      <w:pPr>
        <w:ind w:firstLine="720"/>
        <w:jc w:val="both"/>
      </w:pPr>
    </w:p>
    <w:p w:rsidR="00AF1771" w:rsidRDefault="00AF1771" w:rsidP="00AF1771">
      <w:pPr>
        <w:ind w:firstLine="720"/>
        <w:jc w:val="both"/>
      </w:pPr>
    </w:p>
    <w:p w:rsidR="00AF1771" w:rsidRDefault="00AF1771" w:rsidP="00AF1771">
      <w:pPr>
        <w:ind w:firstLine="720"/>
        <w:jc w:val="both"/>
      </w:pPr>
    </w:p>
    <w:p w:rsidR="00AF1771" w:rsidRDefault="00AF1771" w:rsidP="00AF1771">
      <w:pPr>
        <w:ind w:firstLine="720"/>
        <w:jc w:val="both"/>
      </w:pPr>
    </w:p>
    <w:p w:rsidR="00AF1771" w:rsidRDefault="00AF1771" w:rsidP="00AF1771">
      <w:pPr>
        <w:ind w:firstLine="720"/>
        <w:jc w:val="both"/>
      </w:pPr>
    </w:p>
    <w:p w:rsidR="00520A45" w:rsidRDefault="00520A45" w:rsidP="00AF1771">
      <w:pPr>
        <w:tabs>
          <w:tab w:val="left" w:pos="568"/>
        </w:tabs>
        <w:spacing w:line="100" w:lineRule="atLeast"/>
        <w:ind w:firstLine="5580"/>
        <w:rPr>
          <w:rFonts w:eastAsia="Lucida Sans Unicode"/>
          <w:kern w:val="1"/>
          <w:sz w:val="28"/>
          <w:szCs w:val="28"/>
        </w:rPr>
      </w:pPr>
    </w:p>
    <w:p w:rsidR="00520A45" w:rsidRDefault="00520A45" w:rsidP="009E070C">
      <w:pPr>
        <w:tabs>
          <w:tab w:val="left" w:pos="568"/>
        </w:tabs>
        <w:spacing w:line="100" w:lineRule="atLeast"/>
        <w:ind w:firstLine="5580"/>
        <w:jc w:val="center"/>
        <w:rPr>
          <w:rFonts w:eastAsia="Lucida Sans Unicode"/>
          <w:kern w:val="1"/>
          <w:sz w:val="28"/>
          <w:szCs w:val="28"/>
        </w:rPr>
      </w:pPr>
    </w:p>
    <w:p w:rsidR="00520A45" w:rsidRDefault="00520A45" w:rsidP="009E070C">
      <w:pPr>
        <w:tabs>
          <w:tab w:val="left" w:pos="568"/>
        </w:tabs>
        <w:spacing w:line="100" w:lineRule="atLeast"/>
        <w:ind w:firstLine="5580"/>
        <w:jc w:val="center"/>
        <w:rPr>
          <w:rFonts w:eastAsia="Lucida Sans Unicode"/>
          <w:kern w:val="1"/>
          <w:sz w:val="28"/>
          <w:szCs w:val="28"/>
        </w:rPr>
      </w:pPr>
    </w:p>
    <w:p w:rsidR="00520A45" w:rsidRDefault="00520A45" w:rsidP="009E070C">
      <w:pPr>
        <w:tabs>
          <w:tab w:val="left" w:pos="568"/>
        </w:tabs>
        <w:spacing w:line="100" w:lineRule="atLeast"/>
        <w:ind w:firstLine="5580"/>
        <w:jc w:val="center"/>
        <w:rPr>
          <w:rFonts w:eastAsia="Lucida Sans Unicode"/>
          <w:kern w:val="1"/>
          <w:sz w:val="28"/>
          <w:szCs w:val="28"/>
        </w:rPr>
      </w:pPr>
    </w:p>
    <w:p w:rsidR="00520A45" w:rsidRDefault="00520A45" w:rsidP="009E070C">
      <w:pPr>
        <w:tabs>
          <w:tab w:val="left" w:pos="568"/>
        </w:tabs>
        <w:spacing w:line="100" w:lineRule="atLeast"/>
        <w:ind w:firstLine="5580"/>
        <w:jc w:val="center"/>
        <w:rPr>
          <w:rFonts w:eastAsia="Lucida Sans Unicode"/>
          <w:kern w:val="1"/>
          <w:sz w:val="28"/>
          <w:szCs w:val="28"/>
        </w:rPr>
      </w:pPr>
    </w:p>
    <w:p w:rsidR="00BF4253" w:rsidRDefault="00BF4253" w:rsidP="009E070C">
      <w:pPr>
        <w:tabs>
          <w:tab w:val="left" w:pos="568"/>
        </w:tabs>
        <w:spacing w:line="100" w:lineRule="atLeast"/>
        <w:ind w:firstLine="5580"/>
        <w:jc w:val="center"/>
        <w:rPr>
          <w:rFonts w:eastAsia="Lucida Sans Unicode"/>
          <w:kern w:val="1"/>
          <w:sz w:val="28"/>
          <w:szCs w:val="28"/>
        </w:rPr>
      </w:pPr>
    </w:p>
    <w:p w:rsidR="008C1397" w:rsidRDefault="008C1397" w:rsidP="009E070C">
      <w:pPr>
        <w:tabs>
          <w:tab w:val="left" w:pos="568"/>
        </w:tabs>
        <w:spacing w:line="100" w:lineRule="atLeast"/>
        <w:ind w:firstLine="5580"/>
        <w:jc w:val="center"/>
        <w:rPr>
          <w:rFonts w:eastAsia="Lucida Sans Unicode"/>
          <w:kern w:val="1"/>
          <w:sz w:val="28"/>
          <w:szCs w:val="28"/>
        </w:rPr>
      </w:pPr>
    </w:p>
    <w:p w:rsidR="008C1397" w:rsidRDefault="008C1397" w:rsidP="009E070C">
      <w:pPr>
        <w:tabs>
          <w:tab w:val="left" w:pos="568"/>
        </w:tabs>
        <w:spacing w:line="100" w:lineRule="atLeast"/>
        <w:ind w:firstLine="5580"/>
        <w:jc w:val="center"/>
        <w:rPr>
          <w:rFonts w:eastAsia="Lucida Sans Unicode"/>
          <w:kern w:val="1"/>
          <w:sz w:val="28"/>
          <w:szCs w:val="28"/>
        </w:rPr>
      </w:pPr>
    </w:p>
    <w:p w:rsidR="008C1397" w:rsidRDefault="008C1397" w:rsidP="009E070C">
      <w:pPr>
        <w:tabs>
          <w:tab w:val="left" w:pos="568"/>
        </w:tabs>
        <w:spacing w:line="100" w:lineRule="atLeast"/>
        <w:ind w:firstLine="5580"/>
        <w:jc w:val="center"/>
        <w:rPr>
          <w:rFonts w:eastAsia="Lucida Sans Unicode"/>
          <w:kern w:val="1"/>
          <w:sz w:val="28"/>
          <w:szCs w:val="28"/>
        </w:rPr>
      </w:pPr>
    </w:p>
    <w:p w:rsidR="008C1397" w:rsidRDefault="008C1397" w:rsidP="009E070C">
      <w:pPr>
        <w:tabs>
          <w:tab w:val="left" w:pos="568"/>
        </w:tabs>
        <w:spacing w:line="100" w:lineRule="atLeast"/>
        <w:ind w:firstLine="5580"/>
        <w:jc w:val="center"/>
        <w:rPr>
          <w:rFonts w:eastAsia="Lucida Sans Unicode"/>
          <w:kern w:val="1"/>
          <w:sz w:val="28"/>
          <w:szCs w:val="28"/>
        </w:rPr>
      </w:pPr>
    </w:p>
    <w:p w:rsidR="008C1397" w:rsidRDefault="008C1397" w:rsidP="009E070C">
      <w:pPr>
        <w:tabs>
          <w:tab w:val="left" w:pos="568"/>
        </w:tabs>
        <w:spacing w:line="100" w:lineRule="atLeast"/>
        <w:ind w:firstLine="5580"/>
        <w:jc w:val="center"/>
        <w:rPr>
          <w:rFonts w:eastAsia="Lucida Sans Unicode"/>
          <w:kern w:val="1"/>
          <w:sz w:val="28"/>
          <w:szCs w:val="28"/>
        </w:rPr>
      </w:pPr>
    </w:p>
    <w:p w:rsidR="008C1397" w:rsidRDefault="008C1397" w:rsidP="009E070C">
      <w:pPr>
        <w:tabs>
          <w:tab w:val="left" w:pos="568"/>
        </w:tabs>
        <w:spacing w:line="100" w:lineRule="atLeast"/>
        <w:ind w:firstLine="5580"/>
        <w:jc w:val="center"/>
        <w:rPr>
          <w:rFonts w:eastAsia="Lucida Sans Unicode"/>
          <w:kern w:val="1"/>
          <w:sz w:val="28"/>
          <w:szCs w:val="28"/>
        </w:rPr>
      </w:pPr>
    </w:p>
    <w:p w:rsidR="008C1397" w:rsidRDefault="008C1397" w:rsidP="009E070C">
      <w:pPr>
        <w:tabs>
          <w:tab w:val="left" w:pos="568"/>
        </w:tabs>
        <w:spacing w:line="100" w:lineRule="atLeast"/>
        <w:ind w:firstLine="5580"/>
        <w:jc w:val="center"/>
        <w:rPr>
          <w:rFonts w:eastAsia="Lucida Sans Unicode"/>
          <w:kern w:val="1"/>
          <w:sz w:val="28"/>
          <w:szCs w:val="28"/>
        </w:rPr>
      </w:pPr>
    </w:p>
    <w:p w:rsidR="00251B6B" w:rsidRDefault="00251B6B" w:rsidP="009E070C">
      <w:pPr>
        <w:tabs>
          <w:tab w:val="left" w:pos="568"/>
        </w:tabs>
        <w:spacing w:line="100" w:lineRule="atLeast"/>
        <w:ind w:firstLine="5580"/>
        <w:jc w:val="center"/>
        <w:rPr>
          <w:rFonts w:eastAsia="Lucida Sans Unicode"/>
          <w:kern w:val="1"/>
          <w:sz w:val="28"/>
          <w:szCs w:val="28"/>
        </w:rPr>
      </w:pPr>
    </w:p>
    <w:p w:rsidR="00251B6B" w:rsidRDefault="00251B6B" w:rsidP="009E070C">
      <w:pPr>
        <w:tabs>
          <w:tab w:val="left" w:pos="568"/>
        </w:tabs>
        <w:spacing w:line="100" w:lineRule="atLeast"/>
        <w:ind w:firstLine="5580"/>
        <w:jc w:val="center"/>
        <w:rPr>
          <w:rFonts w:eastAsia="Lucida Sans Unicode"/>
          <w:kern w:val="1"/>
          <w:sz w:val="28"/>
          <w:szCs w:val="28"/>
        </w:rPr>
      </w:pPr>
    </w:p>
    <w:p w:rsidR="00251B6B" w:rsidRDefault="00251B6B" w:rsidP="009E070C">
      <w:pPr>
        <w:tabs>
          <w:tab w:val="left" w:pos="568"/>
        </w:tabs>
        <w:spacing w:line="100" w:lineRule="atLeast"/>
        <w:ind w:firstLine="5580"/>
        <w:jc w:val="center"/>
        <w:rPr>
          <w:rFonts w:eastAsia="Lucida Sans Unicode"/>
          <w:kern w:val="1"/>
          <w:sz w:val="28"/>
          <w:szCs w:val="28"/>
        </w:rPr>
      </w:pPr>
    </w:p>
    <w:p w:rsidR="00251B6B" w:rsidRDefault="00251B6B" w:rsidP="00AF1771">
      <w:pPr>
        <w:tabs>
          <w:tab w:val="left" w:pos="568"/>
        </w:tabs>
        <w:spacing w:line="100" w:lineRule="atLeast"/>
        <w:rPr>
          <w:rFonts w:eastAsia="Lucida Sans Unicode"/>
          <w:kern w:val="1"/>
          <w:sz w:val="28"/>
          <w:szCs w:val="28"/>
        </w:rPr>
      </w:pPr>
    </w:p>
    <w:p w:rsidR="00251B6B" w:rsidRPr="00251B6B" w:rsidRDefault="00251B6B" w:rsidP="00251B6B">
      <w:pPr>
        <w:jc w:val="center"/>
        <w:rPr>
          <w:b/>
          <w:sz w:val="22"/>
          <w:szCs w:val="22"/>
        </w:rPr>
      </w:pPr>
      <w:r w:rsidRPr="00251B6B">
        <w:rPr>
          <w:b/>
          <w:sz w:val="22"/>
          <w:szCs w:val="22"/>
        </w:rPr>
        <w:lastRenderedPageBreak/>
        <w:t xml:space="preserve">Отчет о деятельности </w:t>
      </w:r>
    </w:p>
    <w:p w:rsidR="00251B6B" w:rsidRPr="00251B6B" w:rsidRDefault="00251B6B" w:rsidP="00251B6B">
      <w:pPr>
        <w:jc w:val="center"/>
        <w:rPr>
          <w:b/>
          <w:sz w:val="22"/>
          <w:szCs w:val="22"/>
        </w:rPr>
      </w:pPr>
      <w:r w:rsidRPr="00251B6B">
        <w:rPr>
          <w:b/>
          <w:sz w:val="22"/>
          <w:szCs w:val="22"/>
        </w:rPr>
        <w:t xml:space="preserve">муниципального бюджетного учреждения культуры «Народный исторический музей» Спасского муниципального округа </w:t>
      </w:r>
    </w:p>
    <w:p w:rsidR="00251B6B" w:rsidRPr="00251B6B" w:rsidRDefault="00251B6B" w:rsidP="00251B6B">
      <w:pPr>
        <w:jc w:val="center"/>
        <w:rPr>
          <w:b/>
          <w:sz w:val="22"/>
          <w:szCs w:val="22"/>
        </w:rPr>
      </w:pPr>
      <w:r w:rsidRPr="00251B6B">
        <w:rPr>
          <w:b/>
          <w:sz w:val="22"/>
          <w:szCs w:val="22"/>
        </w:rPr>
        <w:t>Нижегородской области за 2022 год.</w:t>
      </w:r>
    </w:p>
    <w:p w:rsidR="00251B6B" w:rsidRPr="00251B6B" w:rsidRDefault="00251B6B" w:rsidP="00251B6B">
      <w:pPr>
        <w:jc w:val="both"/>
        <w:rPr>
          <w:color w:val="000000"/>
          <w:sz w:val="22"/>
          <w:szCs w:val="22"/>
        </w:rPr>
      </w:pPr>
    </w:p>
    <w:p w:rsidR="00251B6B" w:rsidRPr="00251B6B" w:rsidRDefault="00251B6B" w:rsidP="00FF1227">
      <w:pPr>
        <w:ind w:firstLine="567"/>
        <w:jc w:val="both"/>
        <w:rPr>
          <w:color w:val="000000"/>
          <w:sz w:val="22"/>
          <w:szCs w:val="22"/>
        </w:rPr>
      </w:pPr>
      <w:r w:rsidRPr="00251B6B">
        <w:rPr>
          <w:color w:val="000000"/>
          <w:sz w:val="22"/>
          <w:szCs w:val="22"/>
        </w:rPr>
        <w:t>В течение 2022 года «Народным историческим музеем» было проведено 28 выставок, 15 из частной коллекции и 13 из фондов музея.</w:t>
      </w:r>
    </w:p>
    <w:p w:rsidR="00251B6B" w:rsidRPr="00251B6B" w:rsidRDefault="00251B6B" w:rsidP="00FF1227">
      <w:pPr>
        <w:ind w:firstLine="567"/>
        <w:jc w:val="both"/>
        <w:rPr>
          <w:color w:val="000000"/>
          <w:sz w:val="22"/>
          <w:szCs w:val="22"/>
        </w:rPr>
      </w:pPr>
      <w:r w:rsidRPr="00251B6B">
        <w:rPr>
          <w:color w:val="000000"/>
          <w:sz w:val="22"/>
          <w:szCs w:val="22"/>
        </w:rPr>
        <w:t>Для популяризации и привлечения аудитории в социальных сетях учреждения практиковалась публикация серий фотографий «Старое Спасское». Публиковались тематические статьи о истории разных населенных пунктах района, о залах музея и действующих выставках.</w:t>
      </w:r>
    </w:p>
    <w:p w:rsidR="00251B6B" w:rsidRPr="00251B6B" w:rsidRDefault="00251B6B" w:rsidP="00FF1227">
      <w:pPr>
        <w:ind w:firstLine="567"/>
        <w:jc w:val="both"/>
        <w:rPr>
          <w:color w:val="000000"/>
          <w:sz w:val="22"/>
          <w:szCs w:val="22"/>
        </w:rPr>
      </w:pPr>
      <w:r w:rsidRPr="00251B6B">
        <w:rPr>
          <w:color w:val="000000"/>
          <w:sz w:val="22"/>
          <w:szCs w:val="22"/>
        </w:rPr>
        <w:t xml:space="preserve">2022-й год был объявлен годом </w:t>
      </w:r>
      <w:r w:rsidRPr="00251B6B">
        <w:rPr>
          <w:sz w:val="22"/>
          <w:szCs w:val="22"/>
        </w:rPr>
        <w:t>«Культурного наследия народов России»</w:t>
      </w:r>
      <w:r w:rsidRPr="00251B6B">
        <w:rPr>
          <w:b/>
          <w:sz w:val="22"/>
          <w:szCs w:val="22"/>
        </w:rPr>
        <w:t xml:space="preserve"> </w:t>
      </w:r>
      <w:r w:rsidRPr="00251B6B">
        <w:rPr>
          <w:color w:val="000000"/>
          <w:sz w:val="22"/>
          <w:szCs w:val="22"/>
        </w:rPr>
        <w:t>музей проводил мероприятия, посвященные году народного искусства и нематериального культурного наследия народов России.</w:t>
      </w:r>
    </w:p>
    <w:p w:rsidR="00251B6B" w:rsidRPr="00251B6B" w:rsidRDefault="00251B6B" w:rsidP="00FF1227">
      <w:pPr>
        <w:ind w:firstLine="567"/>
        <w:jc w:val="both"/>
        <w:rPr>
          <w:color w:val="000000"/>
          <w:sz w:val="22"/>
          <w:szCs w:val="22"/>
        </w:rPr>
      </w:pPr>
      <w:r w:rsidRPr="00251B6B">
        <w:rPr>
          <w:color w:val="000000"/>
          <w:sz w:val="22"/>
          <w:szCs w:val="22"/>
        </w:rPr>
        <w:t xml:space="preserve">В музее проводилась выставка из частной коллекции «Куклы в народных костюмах», на которой представлены уникальные фарфоровые куклы в русских народных костюмах, и костюмах стран СНГ. Коллекция «Куклы в народных костюмах ДеАгостини», создана при участии Института этнологии и антропологии им. Н. Н. Миклухо-Маклая РАН и ООО «Этноконсалтинг». </w:t>
      </w:r>
      <w:r w:rsidRPr="00251B6B">
        <w:rPr>
          <w:color w:val="000000"/>
          <w:sz w:val="22"/>
          <w:szCs w:val="22"/>
          <w:shd w:val="clear" w:color="auto" w:fill="FFFFFF"/>
        </w:rPr>
        <w:t>Также в апреле была открыта выставка текстильных кукол и игрушек ручной работы Т.В. Хламовой (сотрудник Центра развития народных промыслов и туризма).</w:t>
      </w:r>
    </w:p>
    <w:p w:rsidR="00251B6B" w:rsidRPr="00251B6B" w:rsidRDefault="00251B6B" w:rsidP="00FF1227">
      <w:pPr>
        <w:ind w:firstLine="567"/>
        <w:jc w:val="both"/>
        <w:rPr>
          <w:color w:val="000000"/>
          <w:sz w:val="22"/>
          <w:szCs w:val="22"/>
        </w:rPr>
      </w:pPr>
      <w:r w:rsidRPr="00251B6B">
        <w:rPr>
          <w:color w:val="000000"/>
          <w:sz w:val="22"/>
          <w:szCs w:val="22"/>
          <w:shd w:val="clear" w:color="auto" w:fill="FFFFFF"/>
        </w:rPr>
        <w:t>Проведено мероприятие с рассказом А.Л. Тябина о истории развития гончарного промысла в с. Елховка Спасского района. На протяжении многих лет Александр Леонидович собирает историю малой Родины и совсем недавно он начал исследовать и собирать материал о Елховских гончарах и их изделиях.</w:t>
      </w:r>
    </w:p>
    <w:p w:rsidR="00251B6B" w:rsidRPr="00251B6B" w:rsidRDefault="00251B6B" w:rsidP="00FF1227">
      <w:pPr>
        <w:ind w:firstLine="567"/>
        <w:jc w:val="both"/>
        <w:rPr>
          <w:color w:val="000000"/>
          <w:sz w:val="22"/>
          <w:szCs w:val="22"/>
        </w:rPr>
      </w:pPr>
      <w:r w:rsidRPr="00251B6B">
        <w:rPr>
          <w:color w:val="000000"/>
          <w:sz w:val="22"/>
          <w:szCs w:val="22"/>
          <w:shd w:val="clear" w:color="auto" w:fill="FFFFFF"/>
        </w:rPr>
        <w:t>В рамках акции «Ночь музеев» работала фотозона с народными промыслами, организована выставка костюмов «Нижегородский сарафанный комплекс С.Н.Мазанковой». Обряд «Показ дороги к колодцу» был проведенный коллективом «Сарбиназ». Сотрудник Татаромаклаковского музея С.И.Магжанова рассказала о Татарской национальной культуре в наши дни.</w:t>
      </w:r>
    </w:p>
    <w:p w:rsidR="00251B6B" w:rsidRPr="00251B6B" w:rsidRDefault="00251B6B" w:rsidP="00FF1227">
      <w:pPr>
        <w:ind w:firstLine="567"/>
        <w:jc w:val="both"/>
        <w:rPr>
          <w:color w:val="000000"/>
          <w:sz w:val="22"/>
          <w:szCs w:val="22"/>
        </w:rPr>
      </w:pPr>
      <w:r w:rsidRPr="00251B6B">
        <w:rPr>
          <w:color w:val="000000"/>
          <w:sz w:val="22"/>
          <w:szCs w:val="22"/>
          <w:shd w:val="clear" w:color="auto" w:fill="FFFFFF"/>
        </w:rPr>
        <w:t>В рамках дня Народного единства проведена «Лекция о народах России». На мероприятии ребята познакомились с традициями, костюмами, национальной кухней и со сказками народов мира. По завершению мероприятия был показан мультфильм о традициях и культуре разных уголков нашей страны.</w:t>
      </w:r>
      <w:r w:rsidRPr="00251B6B">
        <w:rPr>
          <w:color w:val="000000"/>
          <w:sz w:val="22"/>
          <w:szCs w:val="22"/>
        </w:rPr>
        <w:t xml:space="preserve"> </w:t>
      </w:r>
      <w:r w:rsidRPr="00251B6B">
        <w:rPr>
          <w:color w:val="000000"/>
          <w:sz w:val="22"/>
          <w:szCs w:val="22"/>
          <w:shd w:val="clear" w:color="auto" w:fill="FFFFFF"/>
        </w:rPr>
        <w:t>Участвовало на мероприятиях 857 человек.</w:t>
      </w:r>
    </w:p>
    <w:p w:rsidR="00251B6B" w:rsidRPr="00251B6B" w:rsidRDefault="00251B6B" w:rsidP="00FF1227">
      <w:pPr>
        <w:ind w:firstLine="567"/>
        <w:jc w:val="both"/>
        <w:rPr>
          <w:rStyle w:val="af"/>
          <w:i w:val="0"/>
          <w:sz w:val="22"/>
          <w:szCs w:val="22"/>
        </w:rPr>
      </w:pPr>
      <w:r w:rsidRPr="00251B6B">
        <w:rPr>
          <w:rStyle w:val="af"/>
          <w:i w:val="0"/>
          <w:sz w:val="22"/>
          <w:szCs w:val="22"/>
        </w:rPr>
        <w:t>В январские праздники в музее организовано мероприятие «Рождественские посиделки в музее. Памятные даты района год 2022-й». 16 января 2022 года музей с рабочим визитом посетил Фольклорно-этнографический ансамбль «Синий лён» познакомившись с экспозициями музея, они отправились исследовать хранящиеся в фондах музея сарафаны середины XIX века, пояса-обереги, женские головные уборы. Увидев уникальную музейную коллекцию одежды, они сняли с них мерки для дальнейшего использования в работе с целью сохранения традиций и истории сел, деревень Нижегородской области.</w:t>
      </w:r>
    </w:p>
    <w:p w:rsidR="00251B6B" w:rsidRPr="00251B6B" w:rsidRDefault="00251B6B" w:rsidP="00FF1227">
      <w:pPr>
        <w:ind w:firstLine="567"/>
        <w:jc w:val="both"/>
        <w:rPr>
          <w:color w:val="000000"/>
          <w:sz w:val="22"/>
          <w:szCs w:val="22"/>
        </w:rPr>
      </w:pPr>
      <w:r w:rsidRPr="00251B6B">
        <w:rPr>
          <w:color w:val="000000"/>
          <w:sz w:val="22"/>
          <w:szCs w:val="22"/>
        </w:rPr>
        <w:t>15 февраля 2022 года на базе МБУК «Народный исторический музей» Спасского муниципального района состоялась районная конференция «Исповедь солдатского сердца» посвященная годовщине вывода советских войск из Афганистана. На конференции учащиеся Спасской, Татаромаклаковской, Вазьянской школы представили доклады о ветеранах боевых действий в Афганистане уроженцев сел Спасского района. По завершению мероприятия для ребят была организована экскурсия по залам музея, а также представлена выставка фотографий из семейного архива генерал-полковника командовавшего 40-й армией в Афганистане Генералова Леонида Ефстафьевича.</w:t>
      </w:r>
    </w:p>
    <w:p w:rsidR="00251B6B" w:rsidRPr="00251B6B" w:rsidRDefault="00251B6B" w:rsidP="00FF1227">
      <w:pPr>
        <w:ind w:firstLine="567"/>
        <w:jc w:val="both"/>
        <w:rPr>
          <w:color w:val="000000"/>
          <w:sz w:val="22"/>
          <w:szCs w:val="22"/>
        </w:rPr>
      </w:pPr>
      <w:r w:rsidRPr="00251B6B">
        <w:rPr>
          <w:color w:val="000000"/>
          <w:sz w:val="22"/>
          <w:szCs w:val="22"/>
        </w:rPr>
        <w:t xml:space="preserve">В марте директор музея Е.Г.Баланова приняла участие в Международной туристической выставке «Интурмаркет» на которой собрались представители туриндустрии из 70 субъектов России, а также зарубежных стран. В ходе выставки для посетителей был представлен раздаточный материал и рассказ о потенциале района. </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 xml:space="preserve">В рамках участия в 1 этапе межведомственной комплексной оперативно-профилактической операции «Дети России-2022» для обучающихся Спасского агропромышленного техникума на базе музея было проведено профилактическое мероприятие «Моя жизнь – мой выбор» в рамках мероприятия сотрудники провели обзорную экскурсию залам музея для подростков. </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15 апреля 2022 года по приглашению Начальника 147-ПСЧ 27 ПСО ФПС ГПС ГУ МЧС России по Нижегородской области В. В. Безделевым организована выездная выставка в пожарную часть № 147, посвященную 77-ой годовщине Великой Отечественной войны. Также на экскурсию в пожарную часть приехали ученики Спасской средней школы, которые ознакомились с предметами, представленными на выездной выставке.</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30 апреля 2022 года в музее состоялось открытие выставки «Хорош Париж, но живёт и Курмыш». На выставке представлены картины курмышских детей и художников.</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 xml:space="preserve">В 77-ю годовщину Великой Победы Спасский народный исторический музей организовал и провел ряд выставок и мероприятий посвященных памятной дате. Музей на протяжении семи лет является </w:t>
      </w:r>
      <w:r w:rsidRPr="00251B6B">
        <w:rPr>
          <w:color w:val="000000"/>
          <w:sz w:val="22"/>
          <w:szCs w:val="22"/>
          <w:shd w:val="clear" w:color="auto" w:fill="FFFFFF"/>
        </w:rPr>
        <w:lastRenderedPageBreak/>
        <w:t xml:space="preserve">куратором Всероссийской акции «Бессмертный полк». В 2022 году от жителей района поступило 87 заявок на изготовление портретов родственников участников Великой Отечественной войны 1941-1945гг. </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Музей выступил с инициативой изготовления портретов в формате 50х70 Героев Советского союза: Трубачева В.А., Рязанова И.Я., Бабаева А.И., портреты были пронесены в колонне «Бессмертного полка» Спасского района.</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В рамках празднования 9 мая, музеем были организованы следующие выставки: Всероссийская акция «Солдатский платок», выставка «9 мая в советских открытках», фотозона «Надеюсь и жду», совместная выставка с МБУК «ЦРНПиТ» выставка рисунка «Открытка Победы». Рисунки были предоставлены учащимися Спасской средней школы и воспитанниками детского сада «Солнышко». Также музей принял участие в акции «Окна Победы» и из украшенных окон в утренние часы звучала музыка и песни военного времени.</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При финансовой поддержке депутатов Законодательного собрания В.А.Антипова и В.Б. Аксиньина открыта мемориальная доска Герою Советского Союза Трубачеву – Поликарпову Василию Алексеевичу, в честь которого названа улица в с.Спасское. Василий Алексеевич Трубачев один из первых был удостоен высокого звания Героя Советского союза. По инициативе спасчанина Льва Петровича Клюкина открыта мемориальная доска участнику Великой Отечественной войны Валкову Федору Ивановичу.</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 xml:space="preserve">15 мая Центром развития народных промыслов и туризма («ЦРНПиТ») был опробован тур выходного дня: «Татарское гостеприимство». Для туристов, приехавшие из города Нижний Новгород, директор «Народного исторического музея» Е.Г Баланова провела обзорную экскурсию по селу Спасское, экскурсия началась с места основание села – «Карашева колодца». Во время экскурсии группа прошла по центральным улицам села, паркам и скверам. Экскурсию по музею провела директор Е.Г.Баланова </w:t>
      </w:r>
    </w:p>
    <w:p w:rsidR="00251B6B" w:rsidRPr="00251B6B" w:rsidRDefault="00251B6B" w:rsidP="00FF1227">
      <w:pPr>
        <w:ind w:firstLine="567"/>
        <w:jc w:val="both"/>
        <w:rPr>
          <w:bCs/>
          <w:sz w:val="22"/>
          <w:szCs w:val="22"/>
          <w:shd w:val="clear" w:color="auto" w:fill="FFFFFF"/>
        </w:rPr>
      </w:pPr>
      <w:r w:rsidRPr="00251B6B">
        <w:rPr>
          <w:bCs/>
          <w:sz w:val="22"/>
          <w:szCs w:val="22"/>
          <w:shd w:val="clear" w:color="auto" w:fill="FFFFFF"/>
        </w:rPr>
        <w:t>Памятная дата 2022 года - 100 лет со дня основания Всесоюзной пионерской организации, сотрудники музея проводили мероприятия «Выставка в чемодане. Пионерия», «История возникновения пионерского движения».</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 28 мая ежегодно отмечается «День пограничника». В преддверии праздника в Спасском народном историческом музее работники провели патриотическое мероприятие, на котором присутствовали: Председатель Спасской районной организации общероссийской общественной организации «Российский Союз ветеранов Афганистана» В.И. Никитушкин, заместитель председателя Спасской отделения «Нижегородский пограничник» подполковник полиции в отставке А.С. Самойлов, ученики 5 класса. Для гостей была организована выставка «Погранвойска» на которой были представлены подлинные предметы имеющие непосредственное отношение к военной службе.</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 xml:space="preserve">1 июня в «День защиты детей» у музея была организована фотозона в рамках 140-летия со дня рождения К.И.Чуковского с Героями сказок. </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16 июня 2022 года в Народном историческом музее Спасского района в преддверии 22 июня Дня памяти и скорби — дата начала Великой Отечественной войны, состоялось открытие выставки «Следы войны». Алексей Глазов уроженец села Спасское является студентом Княгининского университета, где начал свою поисковую деятельность в поисковом отряде «Светоч». Раскопки велись в Новгородской области близ д. Присморжье и д. Редцы. В дар музею, Алексеем переданы предметы для экспозиции в зал Боевой славы. Для отдыхающих летнего лагеря, была организована встреча с Алексеем, где он лично рассказал ребятам о важности раскопок, найденные останки и предметы войны, как связующая нить между прошлым и настоящим.</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Мероприятия в рамках летней творческой мастерской «Каникулы в парке» для ребят отдыхающих в парке проходили различные мероприятия: познавательный час «Сказочной тропой славян» ребята познакомились с жизнью предков через песни и старинные музыкальные инструменты, познавательный час «История простых вещей», где ребята узнали откуда появились окружающие их предметы быта — одежда, мебель, посуда, а также познавательное мероприятие «По следам старой фотографии», ребята узнали об истории села и как оно выглядело в разные периоды времени, через фотографии хранящиеся в фондах музея.</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В июле 2022 года в рабочем поселке Вача состоялось открытие первого мультиформатного съезда малых городов Нижегородской области, Республики Беларусь и Донецкой Народной республики. Совместно с «Центром развития народных промыслов и туризма» и «Народным историческим музеем» Спасского района была представлена информация о туристическом потенциале района.</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17 августа 2022 года в пакгаузах проходил Всероссийский проект «Музейные маршруты России» проект, рассказывает о культурном богатстве нашей страны и занимается продвижением музеев по всей России. Представителем от Спасского района выступала директор МБУК «Народный исторический музей» Е.Г.Баланова.</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17 августа 2022 года в селе Спасское состоялось важное событие - открытие памятной доски талантливому земляку Степану Никитичу Барышеву, на здании Спасской администрации.</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lastRenderedPageBreak/>
        <w:t>В Администрации Спасского сельсовета состоялось награждение организаций за образцовое содержание административной территории и за вклад в благоустройство села, музей был награжден Благодарственным письмом и памятным подарком.</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19 августа 2022 года Спасский музей на центральной площади представил выставку «Гордость земли Спасской Степан Никитич Барышев», рассказывающая о выдающемся земляке, который вывел морозоустойчивый сорт льна. Также в рамках празднования Дня села был организован онлайн фестиваль «Музейная тайна» в котором приняли участие 5 районов Нижегородской области, представив видеоролики о музее, все участники были награждены Благодарственными письмами.</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Директор музея Е.Г. Баланова приняла участие в Х Всероссийском форуме рабочей молодежи. Более 300 активных молодых людей в возрасте от 18 до 35 лет собрались со всей России в Нижнем Новгороде, чтобы обменяться опытом по созданию проектов, улучшающих жизнь на своем предприятии, в регионе, в стране. Всего на проект было подано 2500 тысяч заявок, пройдя нелегкий отбор, Е.Г. Баланова со своей командой разработали социально-культурный проект «Имена», который будет реализовываться в дальнейшем.</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В октябре 2022 года с рабочим визитом село Спасское посетил депутат Государственной Думы Федерального собрания РФ Анатолий Федорович Лесун. В рамках визита Анатолий Федорович посетил МБУК «Народный исторический музей», где была проведена обзорная экскурсия по экспозициям музея и поднят вопрос о развитии музея в будущем.</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Музей является координатором проекта «Книга памяти Спасского района», директор Е.Г. Баланова силами жителей села, работников культуры, фондов музея собирает информацию об участниках Великой Отечественной войны 1941-1945гг. Спасского района. Так, с рабочим визитом село Спасское посетила И.о. руководителя комитета по делам архивов Нижегородской области Т.В.Соколова с целью проверки хода работы по исполнению электронной Книги памяти.</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С визитом в Спасский муниципальный район приезжал Илья Дмитриевич Лагутин глава АНО «Асирис». Директор музея Е.Г.Балнова провела обзорную экскурсию по музею. Также рабочая группа из представителей Спасского района подала заявку на участие в проекте «Лидеры наследия».</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 5 декабря 2022 года в музее прошло мероприятие, посвященное Декаде инвалидов. Учащиеся Спасской школы узнали о важности помогать людям с ограниченными возможностями здоровья, об особенностях заболеваний. Посмотрели социальный ролик, снятый ребятами из Астрахани в нем они показали, что сегодняшний мир устроен для комфортного пребывания людей с ОВЗ, а также мультфильм о девочке с нарушением зрения, как меняется ее мир благодаря собаки поводырю. Данное мероприятие направлено на воспитание толерантности детей к людям с ограниченными возможностями здоровья.</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7 декабря 2022 года в зале «Боевой славы» Спасского народного исторического музея состоялось торжественное открытие выставки «В небе Северо-Западного фронта». Уникальная экспозиция появилась благодаря силам трёх поисковых отрядов («Светоч», «Курган», «Суть времени») и двух районов Нижегородского региона (Краснобаковского и Бутурлинского). Выставка была организована совместными усилиями сотрудников музея и участниками поискового отряда «Светоч».</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В экспозиции представлены фрагменты и детали самолетов, сбитых в бою или потерпевших крушение в Новгородской, Тверской, Калужской и Нижегородской областях. В общей сложности на выставке экспонируются фрагменты самолетов: Ил-2, Як-7Б, Ар-2, Douglas A-20 Boston и Heinkel-111.</w:t>
      </w:r>
    </w:p>
    <w:p w:rsidR="00251B6B" w:rsidRPr="00251B6B" w:rsidRDefault="00251B6B" w:rsidP="00FF1227">
      <w:pPr>
        <w:ind w:firstLine="567"/>
        <w:jc w:val="both"/>
        <w:rPr>
          <w:color w:val="000000"/>
          <w:sz w:val="22"/>
          <w:szCs w:val="22"/>
        </w:rPr>
      </w:pPr>
      <w:r w:rsidRPr="00251B6B">
        <w:rPr>
          <w:color w:val="000000"/>
          <w:sz w:val="22"/>
          <w:szCs w:val="22"/>
        </w:rPr>
        <w:t>Музей посетило 8456 человек, проведено 593 экскурсии. С целью увеличения туристического потока в район разрабатываются и реализуются выставочные проекты, экскурсии, совместно с «Центром развития промыслов и туризма» Спасского района разрабатываются и проходят апробацию новые маршруты.</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 xml:space="preserve">Музей пробует новые интересные направления в работе, на экспозиции «Фауна Спасского района» посетителям представлены </w:t>
      </w:r>
      <w:r w:rsidRPr="00251B6B">
        <w:rPr>
          <w:color w:val="000000"/>
          <w:sz w:val="22"/>
          <w:szCs w:val="22"/>
          <w:shd w:val="clear" w:color="auto" w:fill="FFFFFF"/>
          <w:lang w:val="en-US"/>
        </w:rPr>
        <w:t>QR</w:t>
      </w:r>
      <w:r w:rsidRPr="00251B6B">
        <w:rPr>
          <w:color w:val="000000"/>
          <w:sz w:val="22"/>
          <w:szCs w:val="22"/>
          <w:shd w:val="clear" w:color="auto" w:fill="FFFFFF"/>
        </w:rPr>
        <w:t xml:space="preserve">-коды, с помощью которых у них появляется возможность услышать голоса птиц, животных, а также узнать историю происхождения вида. Работа по использованию </w:t>
      </w:r>
      <w:r w:rsidRPr="00251B6B">
        <w:rPr>
          <w:color w:val="000000"/>
          <w:sz w:val="22"/>
          <w:szCs w:val="22"/>
          <w:shd w:val="clear" w:color="auto" w:fill="FFFFFF"/>
          <w:lang w:val="en-US"/>
        </w:rPr>
        <w:t>QR</w:t>
      </w:r>
      <w:r w:rsidRPr="00251B6B">
        <w:rPr>
          <w:color w:val="000000"/>
          <w:sz w:val="22"/>
          <w:szCs w:val="22"/>
          <w:shd w:val="clear" w:color="auto" w:fill="FFFFFF"/>
        </w:rPr>
        <w:t xml:space="preserve">-кодов на экспозициях музея продолжается. </w:t>
      </w:r>
    </w:p>
    <w:p w:rsidR="00251B6B" w:rsidRPr="00251B6B" w:rsidRDefault="00251B6B" w:rsidP="00FF1227">
      <w:pPr>
        <w:ind w:firstLine="567"/>
        <w:jc w:val="both"/>
        <w:rPr>
          <w:color w:val="000000"/>
          <w:sz w:val="22"/>
          <w:szCs w:val="22"/>
          <w:shd w:val="clear" w:color="auto" w:fill="FFFFFF"/>
        </w:rPr>
      </w:pPr>
      <w:r w:rsidRPr="00251B6B">
        <w:rPr>
          <w:color w:val="000000"/>
          <w:sz w:val="22"/>
          <w:szCs w:val="22"/>
          <w:shd w:val="clear" w:color="auto" w:fill="FFFFFF"/>
        </w:rPr>
        <w:t xml:space="preserve">Музей играет огромную роль в патриотическом воспитании молодежи. За год в музее прошло открытие двух выставок патриотической направленности, </w:t>
      </w:r>
      <w:r w:rsidRPr="00251B6B">
        <w:rPr>
          <w:color w:val="000000"/>
          <w:sz w:val="22"/>
          <w:szCs w:val="22"/>
        </w:rPr>
        <w:t xml:space="preserve">наиболее интересной и запоминающейся стала выставка «В небе Северо-Западного фронта», а также первая выставка «Следы войны», куда вошли первые предметы с раскопок, которые в дальнейшем легли в основу привозной выставки «В небе Северо-Западного фронта». Проходили мероприятия различной патриотической направленности: </w:t>
      </w:r>
      <w:r w:rsidRPr="00251B6B">
        <w:rPr>
          <w:color w:val="000000"/>
          <w:sz w:val="22"/>
          <w:szCs w:val="22"/>
          <w:shd w:val="clear" w:color="auto" w:fill="FFFFFF"/>
        </w:rPr>
        <w:t>«Земля - без войны», «Женщины войны» Спасского района, «Подвиг их бессмертен» и др.</w:t>
      </w:r>
    </w:p>
    <w:p w:rsidR="00251B6B" w:rsidRPr="00251B6B" w:rsidRDefault="00251B6B" w:rsidP="00FF1227">
      <w:pPr>
        <w:ind w:firstLine="567"/>
        <w:jc w:val="both"/>
        <w:rPr>
          <w:sz w:val="22"/>
          <w:szCs w:val="22"/>
        </w:rPr>
      </w:pPr>
      <w:r w:rsidRPr="00251B6B">
        <w:rPr>
          <w:sz w:val="22"/>
          <w:szCs w:val="22"/>
        </w:rPr>
        <w:t>В течении летних каникул организована программа для отдыхающих в летних лагерях «Лето в музее». В ходе каникул для ребят проходили мероприятия: «День защиты детей», «Всемирный день окружающей среды», «Пушкинский день», «Международный день сказок»,» «День России», «Каникулы в парке».</w:t>
      </w:r>
    </w:p>
    <w:p w:rsidR="00251B6B" w:rsidRPr="00251B6B" w:rsidRDefault="00251B6B" w:rsidP="00FF1227">
      <w:pPr>
        <w:ind w:firstLine="567"/>
        <w:jc w:val="both"/>
        <w:rPr>
          <w:sz w:val="22"/>
          <w:szCs w:val="22"/>
        </w:rPr>
      </w:pPr>
      <w:r w:rsidRPr="00251B6B">
        <w:rPr>
          <w:sz w:val="22"/>
          <w:szCs w:val="22"/>
        </w:rPr>
        <w:lastRenderedPageBreak/>
        <w:t>По волонтерской линии принято участие в различных проектах: организовано благоустройство памятников Великой Отечественной войны 1941-1945гг, работа в проекте «Военкомат» перепечатывание Книг призывов Спасского района.</w:t>
      </w:r>
    </w:p>
    <w:p w:rsidR="00251B6B" w:rsidRPr="00251B6B" w:rsidRDefault="00251B6B" w:rsidP="00FF1227">
      <w:pPr>
        <w:ind w:firstLine="567"/>
        <w:jc w:val="both"/>
        <w:rPr>
          <w:color w:val="000000"/>
          <w:sz w:val="22"/>
          <w:szCs w:val="22"/>
        </w:rPr>
      </w:pPr>
      <w:r w:rsidRPr="00251B6B">
        <w:rPr>
          <w:color w:val="000000"/>
          <w:sz w:val="22"/>
          <w:szCs w:val="22"/>
        </w:rPr>
        <w:t>Музей принимал участие в различных акциях «Зажги синим», «Свеча памяти» «Новогодние окна», «Окна Победы», «Окна России».</w:t>
      </w:r>
    </w:p>
    <w:p w:rsidR="00251B6B" w:rsidRPr="00251B6B" w:rsidRDefault="00251B6B" w:rsidP="00FF1227">
      <w:pPr>
        <w:ind w:firstLine="567"/>
        <w:jc w:val="both"/>
        <w:rPr>
          <w:color w:val="000000"/>
          <w:sz w:val="22"/>
          <w:szCs w:val="22"/>
        </w:rPr>
      </w:pPr>
      <w:r w:rsidRPr="00251B6B">
        <w:rPr>
          <w:color w:val="000000"/>
          <w:sz w:val="22"/>
          <w:szCs w:val="22"/>
        </w:rPr>
        <w:t>Подготовлен ряд видеороликов: «Бессмертный полк Спасского района» (3 части, собрано более четырехсот участников Великой Отечественной войны), «Спасский край», «8 марта в Советских открытках».</w:t>
      </w:r>
    </w:p>
    <w:p w:rsidR="00251B6B" w:rsidRPr="00251B6B" w:rsidRDefault="00251B6B" w:rsidP="00FF1227">
      <w:pPr>
        <w:ind w:firstLine="567"/>
        <w:jc w:val="both"/>
        <w:rPr>
          <w:color w:val="000000"/>
          <w:sz w:val="22"/>
          <w:szCs w:val="22"/>
        </w:rPr>
      </w:pPr>
      <w:r w:rsidRPr="00251B6B">
        <w:rPr>
          <w:color w:val="000000"/>
          <w:sz w:val="22"/>
          <w:szCs w:val="22"/>
        </w:rPr>
        <w:t>Благодаря поддержке земляка А.М. Осминина члена союза художников России появилась новая экспозиция «Балановская культура» 2 тыс. до н.э. Александр Михайлович изобразил картину-фрагмент из жизни «Балановской кульутры».</w:t>
      </w:r>
    </w:p>
    <w:p w:rsidR="00251B6B" w:rsidRPr="00251B6B" w:rsidRDefault="00251B6B" w:rsidP="00FF1227">
      <w:pPr>
        <w:ind w:firstLine="567"/>
        <w:jc w:val="both"/>
        <w:rPr>
          <w:color w:val="000000"/>
          <w:sz w:val="22"/>
          <w:szCs w:val="22"/>
        </w:rPr>
      </w:pPr>
      <w:r w:rsidRPr="00251B6B">
        <w:rPr>
          <w:color w:val="000000"/>
          <w:sz w:val="22"/>
          <w:szCs w:val="22"/>
        </w:rPr>
        <w:t>В течении года сотрудники музея проводили экспедиции: посетили местные храмы, заброшенные деревни, где велась съемка на фотоаппарат и зафиксировано в полевых дневниках множество устных сведений. В ходе экспедиции была собрана разнообразная по составу коллекция предметов советского быта и материальной культуры.</w:t>
      </w:r>
    </w:p>
    <w:p w:rsidR="00251B6B" w:rsidRPr="00251B6B" w:rsidRDefault="00251B6B" w:rsidP="00FF1227">
      <w:pPr>
        <w:ind w:firstLine="567"/>
        <w:jc w:val="both"/>
        <w:rPr>
          <w:color w:val="000000"/>
          <w:sz w:val="22"/>
          <w:szCs w:val="22"/>
        </w:rPr>
      </w:pPr>
      <w:r w:rsidRPr="00251B6B">
        <w:rPr>
          <w:color w:val="000000"/>
          <w:sz w:val="22"/>
          <w:szCs w:val="22"/>
        </w:rPr>
        <w:t>Одним из значимых событий в плане продвижения и узнаваемости музея стало участие в Всероссийском конкурсе «Мастера гостеприимства» в г.Иркутск. В 2022 году более 36,5 тыс. жителей всех регионов страны и 29 иностранных государств подали заявки на участие в новом сезоне конкурса. В нем участвовали как начинающие, так и профессионалы в сфере туризма. 92 участника из 47 регионов страны приехали на Байкал, в Листвянку, чтобы предложить свои идеи по развитию территории. Директор МБУК «Народный исторический музей» Е.Г. Баланова представляла Спасский район на конкурсе. Екатерина отмечена дипломом участника финала «Мастера гостеприимства» в г.Иркутск.</w:t>
      </w:r>
    </w:p>
    <w:p w:rsidR="00251B6B" w:rsidRPr="00251B6B" w:rsidRDefault="00251B6B" w:rsidP="00FF1227">
      <w:pPr>
        <w:ind w:firstLine="567"/>
        <w:jc w:val="both"/>
        <w:rPr>
          <w:color w:val="000000"/>
          <w:sz w:val="22"/>
          <w:szCs w:val="22"/>
        </w:rPr>
      </w:pPr>
      <w:r w:rsidRPr="00251B6B">
        <w:rPr>
          <w:color w:val="000000"/>
          <w:sz w:val="22"/>
          <w:szCs w:val="22"/>
        </w:rPr>
        <w:t>Также сотрудники принимали участие в различных Всероссийских и региональных конкурсах, среди них: «Х Всероссийский форум рабочей молодежи» «Драйверы роста», «Международная премия МЫВМЕСТЕ», Международный фестиваль «Эстафета доброты», Конкурс видеоэскурсий «Лучшие гиды Нижнего Новгорода» и др.</w:t>
      </w:r>
    </w:p>
    <w:p w:rsidR="00251B6B" w:rsidRPr="00251B6B" w:rsidRDefault="00251B6B" w:rsidP="00FF1227">
      <w:pPr>
        <w:ind w:firstLine="567"/>
        <w:jc w:val="both"/>
        <w:rPr>
          <w:color w:val="000000"/>
          <w:sz w:val="22"/>
          <w:szCs w:val="22"/>
        </w:rPr>
      </w:pPr>
      <w:r w:rsidRPr="00251B6B">
        <w:rPr>
          <w:color w:val="000000"/>
          <w:sz w:val="22"/>
          <w:szCs w:val="22"/>
        </w:rPr>
        <w:t>Сотрудники музея участвовали в различных онлайн семинарах, конференциях направленные на обмен опытом и улучшение деятельности музея, таких как: «Бортсурманские чтения», «Курмышские чтения», семинар-презентация «Сельские территории и современные культурные практики», вебинар Государственного историчексого музея</w:t>
      </w:r>
      <w:r w:rsidRPr="00251B6B">
        <w:rPr>
          <w:sz w:val="22"/>
          <w:szCs w:val="22"/>
        </w:rPr>
        <w:t xml:space="preserve"> </w:t>
      </w:r>
      <w:r w:rsidRPr="00251B6B">
        <w:rPr>
          <w:color w:val="000000"/>
          <w:sz w:val="22"/>
          <w:szCs w:val="22"/>
        </w:rPr>
        <w:t>«Книга как предмет музейного фонда: комплектование, учет, научное описание и экспонирование. На примере коллекции ГИМ», Семинар для сотрудников учреждений культуры «Грантовая деятельность в сфере культуры».</w:t>
      </w:r>
    </w:p>
    <w:p w:rsidR="00251B6B" w:rsidRPr="00251B6B" w:rsidRDefault="00251B6B" w:rsidP="00FF1227">
      <w:pPr>
        <w:ind w:firstLine="567"/>
        <w:jc w:val="both"/>
        <w:rPr>
          <w:color w:val="000000"/>
          <w:sz w:val="22"/>
          <w:szCs w:val="22"/>
        </w:rPr>
      </w:pPr>
      <w:r w:rsidRPr="00251B6B">
        <w:rPr>
          <w:color w:val="000000"/>
          <w:sz w:val="22"/>
          <w:szCs w:val="22"/>
        </w:rPr>
        <w:t>В рамках «Нацпроекта Творческие люди» сотрудник учреждения прошел обучение по двум программам. Также сотрудники музея прошли обучение и получили удостоверение о профессиональной подготовке по специальности «Гид-экскурсовод».</w:t>
      </w:r>
    </w:p>
    <w:p w:rsidR="00251B6B" w:rsidRPr="00251B6B" w:rsidRDefault="00251B6B" w:rsidP="00FF1227">
      <w:pPr>
        <w:ind w:firstLine="567"/>
        <w:jc w:val="both"/>
        <w:rPr>
          <w:sz w:val="22"/>
          <w:szCs w:val="22"/>
        </w:rPr>
      </w:pPr>
      <w:r w:rsidRPr="00251B6B">
        <w:rPr>
          <w:color w:val="000000"/>
          <w:sz w:val="22"/>
          <w:szCs w:val="22"/>
        </w:rPr>
        <w:t xml:space="preserve">В течении года проводились совместные мероприятия с МБДОУ «Детский сад Солнышко», ГБПОУ Спасский агропромышленный техникум, Татаромаклаковский краеведческий музей, </w:t>
      </w:r>
      <w:r w:rsidRPr="00251B6B">
        <w:rPr>
          <w:sz w:val="22"/>
          <w:szCs w:val="22"/>
        </w:rPr>
        <w:t>Нижегородская областная организация Общероссийской общественной организации Российский союз ветеранов Афганистана, районный совет Ветеранов. Детский дом творчества, Спасская средняя школа, Центральная библиотека Спасского района, Комплексный центр социального обслуживания населения Спасского района.</w:t>
      </w:r>
    </w:p>
    <w:p w:rsidR="00251B6B" w:rsidRPr="00251B6B" w:rsidRDefault="00251B6B" w:rsidP="00FF1227">
      <w:pPr>
        <w:ind w:firstLine="567"/>
        <w:jc w:val="both"/>
        <w:rPr>
          <w:color w:val="000000"/>
          <w:sz w:val="22"/>
          <w:szCs w:val="22"/>
        </w:rPr>
      </w:pPr>
      <w:r w:rsidRPr="00251B6B">
        <w:rPr>
          <w:color w:val="000000"/>
          <w:sz w:val="22"/>
          <w:szCs w:val="22"/>
        </w:rPr>
        <w:t>С ноября 2022 года в музее реализуется «Пушкинская карта» всего разработано 7 программ и продано 399 билетов.</w:t>
      </w:r>
    </w:p>
    <w:p w:rsidR="00251B6B" w:rsidRPr="00251B6B" w:rsidRDefault="00251B6B" w:rsidP="00FF1227">
      <w:pPr>
        <w:ind w:firstLine="567"/>
        <w:jc w:val="both"/>
        <w:rPr>
          <w:color w:val="000000"/>
          <w:sz w:val="22"/>
          <w:szCs w:val="22"/>
        </w:rPr>
      </w:pPr>
      <w:r w:rsidRPr="00251B6B">
        <w:rPr>
          <w:color w:val="000000"/>
          <w:sz w:val="22"/>
          <w:szCs w:val="22"/>
        </w:rPr>
        <w:t xml:space="preserve">На 01.01.2023 год музей располагает 2378 предметами основного фонда и 141 предметами научно-вспомогательного фонда. Всего числится 2519 предмета. В 2022 году поступило 29 предметов основного фонда. Все предметы были переданы безвозмездно в дар музею. Наиболее интересными поступлениями были предметы прикладного искусства, быта и этнографии. Музей собирает коллекции электронных фотографий, которые затем использует при проведении различных выставок и мероприятий. Ведется учет и хранение музейных предметов. Ведется оцифровка музейных предметов и их регистрация в Госкаталоге на 31.12.2022 г. всего зарегистрировано 2378 предмета. </w:t>
      </w:r>
      <w:r w:rsidRPr="00251B6B">
        <w:rPr>
          <w:sz w:val="22"/>
          <w:szCs w:val="22"/>
        </w:rPr>
        <w:t xml:space="preserve"> </w:t>
      </w:r>
    </w:p>
    <w:p w:rsidR="00251B6B" w:rsidRPr="00251B6B" w:rsidRDefault="00251B6B" w:rsidP="00FF1227">
      <w:pPr>
        <w:ind w:firstLine="567"/>
        <w:jc w:val="both"/>
        <w:rPr>
          <w:color w:val="000000"/>
          <w:sz w:val="22"/>
          <w:szCs w:val="22"/>
        </w:rPr>
      </w:pPr>
      <w:r w:rsidRPr="00251B6B">
        <w:rPr>
          <w:color w:val="000000"/>
          <w:sz w:val="22"/>
          <w:szCs w:val="22"/>
        </w:rPr>
        <w:t>В 2022 году было проведено финансирование деятельности музея на общую сумму 3274,3</w:t>
      </w:r>
      <w:r w:rsidRPr="00251B6B">
        <w:rPr>
          <w:sz w:val="22"/>
          <w:szCs w:val="22"/>
        </w:rPr>
        <w:t xml:space="preserve"> тысяч</w:t>
      </w:r>
      <w:r w:rsidRPr="00251B6B">
        <w:rPr>
          <w:color w:val="000000"/>
          <w:sz w:val="22"/>
          <w:szCs w:val="22"/>
        </w:rPr>
        <w:t xml:space="preserve"> рублей.</w:t>
      </w:r>
    </w:p>
    <w:p w:rsidR="00DA11B2" w:rsidRDefault="00251B6B" w:rsidP="00DA11B2">
      <w:pPr>
        <w:ind w:firstLine="567"/>
        <w:jc w:val="both"/>
        <w:rPr>
          <w:color w:val="000000"/>
          <w:sz w:val="22"/>
          <w:szCs w:val="22"/>
        </w:rPr>
      </w:pPr>
      <w:r w:rsidRPr="00251B6B">
        <w:rPr>
          <w:color w:val="000000"/>
          <w:sz w:val="22"/>
          <w:szCs w:val="22"/>
        </w:rPr>
        <w:t>Деятельность музея направлена на построение новых стационарных и передвижных выставок, на разработку новых культурно-образовательных мероприятий, и новых форм музей ной работы, способных привлечь посетителей в музей и дающих рост его социальной значимости, как центра духовной культуры в районе.</w:t>
      </w:r>
    </w:p>
    <w:p w:rsidR="00251B6B" w:rsidRPr="00251B6B" w:rsidRDefault="00251B6B" w:rsidP="00DA11B2">
      <w:pPr>
        <w:ind w:firstLine="567"/>
        <w:jc w:val="both"/>
        <w:rPr>
          <w:color w:val="000000"/>
          <w:sz w:val="22"/>
          <w:szCs w:val="22"/>
        </w:rPr>
      </w:pPr>
      <w:r w:rsidRPr="00251B6B">
        <w:rPr>
          <w:color w:val="000000"/>
          <w:sz w:val="22"/>
          <w:szCs w:val="22"/>
        </w:rPr>
        <w:t xml:space="preserve">Посещаемость в сравнении с предыдущим годом выросла это связано с улучшением эпидемиологической обстановки в стране и отменой части мер, принятых для предотвращения распространения COVID-19.Отмечается возвращающийся интерес людей к музеям вносит и развитие </w:t>
      </w:r>
      <w:r w:rsidRPr="00251B6B">
        <w:rPr>
          <w:color w:val="000000"/>
          <w:sz w:val="22"/>
          <w:szCs w:val="22"/>
        </w:rPr>
        <w:lastRenderedPageBreak/>
        <w:t>внутреннего туризма. Удачные и популярные мероприятия прошлых лет, активно использовались в 2022 году в работе музея.</w:t>
      </w:r>
    </w:p>
    <w:p w:rsidR="00251B6B" w:rsidRPr="00251B6B" w:rsidRDefault="00251B6B" w:rsidP="00FF1227">
      <w:pPr>
        <w:ind w:firstLine="567"/>
        <w:jc w:val="both"/>
        <w:rPr>
          <w:sz w:val="22"/>
          <w:szCs w:val="22"/>
        </w:rPr>
      </w:pPr>
      <w:r w:rsidRPr="00251B6B">
        <w:rPr>
          <w:sz w:val="22"/>
          <w:szCs w:val="22"/>
        </w:rPr>
        <w:t xml:space="preserve">Для обеспечения выполнения работы музея на должном уровне необходимо увеличить кадровый состав, так как два человека (директор и главный хранитель), недостаточно для обеспечения проведения выставочной, экспозиционной, образовательной, поисковой, фондовой, административной, работы 6 дней в неделю и других работ. </w:t>
      </w:r>
    </w:p>
    <w:p w:rsidR="00251B6B" w:rsidRPr="00251B6B" w:rsidRDefault="00251B6B" w:rsidP="00FF1227">
      <w:pPr>
        <w:ind w:firstLine="567"/>
        <w:jc w:val="both"/>
        <w:rPr>
          <w:sz w:val="22"/>
          <w:szCs w:val="22"/>
        </w:rPr>
      </w:pPr>
      <w:r w:rsidRPr="00251B6B">
        <w:rPr>
          <w:sz w:val="22"/>
          <w:szCs w:val="22"/>
        </w:rPr>
        <w:t>Музей в 2022 году работал 291 день, открывая двери в праздники для посетителей, по заявкам в выходные дни. Работа музея в вечернее время возможна, только с увеличением дополнительных штатных единиц работников. Общее количество экспонатов стабильно возрастает, ведется пополнение Основного фонда.</w:t>
      </w:r>
    </w:p>
    <w:p w:rsidR="00251B6B" w:rsidRPr="00251B6B" w:rsidRDefault="00251B6B" w:rsidP="00FF1227">
      <w:pPr>
        <w:ind w:firstLine="567"/>
        <w:jc w:val="both"/>
        <w:rPr>
          <w:sz w:val="22"/>
          <w:szCs w:val="22"/>
        </w:rPr>
      </w:pPr>
      <w:r w:rsidRPr="00251B6B">
        <w:rPr>
          <w:sz w:val="22"/>
          <w:szCs w:val="22"/>
        </w:rPr>
        <w:t>Для перспективного развития музейного дела в Спасском районе необходимо: дополнительное финансирование на благоустройство прилегающей территории, увеличение кадрового состава.</w:t>
      </w:r>
    </w:p>
    <w:p w:rsidR="00251B6B" w:rsidRDefault="00251B6B" w:rsidP="00FF1227">
      <w:pPr>
        <w:ind w:firstLine="567"/>
        <w:jc w:val="both"/>
        <w:rPr>
          <w:sz w:val="22"/>
          <w:szCs w:val="22"/>
        </w:rPr>
      </w:pPr>
      <w:r w:rsidRPr="00251B6B">
        <w:rPr>
          <w:b/>
          <w:sz w:val="22"/>
          <w:szCs w:val="22"/>
        </w:rPr>
        <w:t>Основные показатели в сравнении с прошлыми годами:</w:t>
      </w:r>
      <w:r w:rsidRPr="00251B6B">
        <w:rPr>
          <w:sz w:val="22"/>
          <w:szCs w:val="22"/>
        </w:rPr>
        <w:t xml:space="preserve"> </w:t>
      </w:r>
    </w:p>
    <w:p w:rsidR="00FF1227" w:rsidRPr="00251B6B" w:rsidRDefault="00FF1227" w:rsidP="00FF1227">
      <w:pPr>
        <w:ind w:firstLine="567"/>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850"/>
        <w:gridCol w:w="851"/>
        <w:gridCol w:w="992"/>
        <w:gridCol w:w="992"/>
        <w:gridCol w:w="1134"/>
        <w:gridCol w:w="992"/>
        <w:gridCol w:w="1276"/>
        <w:gridCol w:w="1418"/>
      </w:tblGrid>
      <w:tr w:rsidR="00FF1227" w:rsidRPr="00251B6B" w:rsidTr="00FF1227">
        <w:trPr>
          <w:trHeight w:val="805"/>
        </w:trPr>
        <w:tc>
          <w:tcPr>
            <w:tcW w:w="709" w:type="dxa"/>
          </w:tcPr>
          <w:p w:rsidR="00251B6B" w:rsidRPr="00251B6B" w:rsidRDefault="00251B6B" w:rsidP="0067502A">
            <w:pPr>
              <w:tabs>
                <w:tab w:val="center" w:pos="4677"/>
                <w:tab w:val="right" w:pos="9355"/>
              </w:tabs>
              <w:jc w:val="center"/>
              <w:rPr>
                <w:sz w:val="22"/>
                <w:szCs w:val="22"/>
              </w:rPr>
            </w:pPr>
            <w:r w:rsidRPr="00251B6B">
              <w:rPr>
                <w:sz w:val="22"/>
                <w:szCs w:val="22"/>
              </w:rPr>
              <w:t>год</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посещаемость</w:t>
            </w:r>
          </w:p>
          <w:p w:rsidR="00251B6B" w:rsidRPr="00251B6B" w:rsidRDefault="00251B6B" w:rsidP="0067502A">
            <w:pPr>
              <w:tabs>
                <w:tab w:val="center" w:pos="4677"/>
                <w:tab w:val="right" w:pos="9355"/>
              </w:tabs>
              <w:jc w:val="center"/>
              <w:rPr>
                <w:sz w:val="22"/>
                <w:szCs w:val="22"/>
              </w:rPr>
            </w:pPr>
            <w:r w:rsidRPr="00251B6B">
              <w:rPr>
                <w:sz w:val="22"/>
                <w:szCs w:val="22"/>
              </w:rPr>
              <w:t>человек</w:t>
            </w:r>
          </w:p>
        </w:tc>
        <w:tc>
          <w:tcPr>
            <w:tcW w:w="850" w:type="dxa"/>
          </w:tcPr>
          <w:p w:rsidR="00251B6B" w:rsidRPr="00251B6B" w:rsidRDefault="00251B6B" w:rsidP="0067502A">
            <w:pPr>
              <w:tabs>
                <w:tab w:val="center" w:pos="4677"/>
                <w:tab w:val="right" w:pos="9355"/>
              </w:tabs>
              <w:jc w:val="center"/>
              <w:rPr>
                <w:sz w:val="22"/>
                <w:szCs w:val="22"/>
              </w:rPr>
            </w:pPr>
            <w:r w:rsidRPr="00251B6B">
              <w:rPr>
                <w:sz w:val="22"/>
                <w:szCs w:val="22"/>
              </w:rPr>
              <w:t>экскурсии</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лекции</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выставки</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мероприятия</w:t>
            </w:r>
          </w:p>
        </w:tc>
        <w:tc>
          <w:tcPr>
            <w:tcW w:w="1134" w:type="dxa"/>
          </w:tcPr>
          <w:p w:rsidR="00251B6B" w:rsidRPr="00251B6B" w:rsidRDefault="00251B6B" w:rsidP="0067502A">
            <w:pPr>
              <w:tabs>
                <w:tab w:val="center" w:pos="4677"/>
                <w:tab w:val="right" w:pos="9355"/>
              </w:tabs>
              <w:jc w:val="center"/>
              <w:rPr>
                <w:sz w:val="22"/>
                <w:szCs w:val="22"/>
              </w:rPr>
            </w:pPr>
            <w:r w:rsidRPr="00251B6B">
              <w:rPr>
                <w:sz w:val="22"/>
                <w:szCs w:val="22"/>
              </w:rPr>
              <w:t>Общее кол-во фондов</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Поступление в ОФ</w:t>
            </w:r>
          </w:p>
        </w:tc>
        <w:tc>
          <w:tcPr>
            <w:tcW w:w="1276" w:type="dxa"/>
          </w:tcPr>
          <w:p w:rsidR="00251B6B" w:rsidRPr="00251B6B" w:rsidRDefault="00251B6B" w:rsidP="0067502A">
            <w:pPr>
              <w:tabs>
                <w:tab w:val="center" w:pos="4677"/>
                <w:tab w:val="right" w:pos="9355"/>
              </w:tabs>
              <w:jc w:val="center"/>
              <w:rPr>
                <w:sz w:val="22"/>
                <w:szCs w:val="22"/>
              </w:rPr>
            </w:pPr>
            <w:r w:rsidRPr="00251B6B">
              <w:rPr>
                <w:sz w:val="22"/>
                <w:szCs w:val="22"/>
              </w:rPr>
              <w:t>Поступление в Н-ВФ</w:t>
            </w:r>
          </w:p>
        </w:tc>
        <w:tc>
          <w:tcPr>
            <w:tcW w:w="1418" w:type="dxa"/>
          </w:tcPr>
          <w:p w:rsidR="00251B6B" w:rsidRPr="00251B6B" w:rsidRDefault="00251B6B" w:rsidP="0067502A">
            <w:pPr>
              <w:tabs>
                <w:tab w:val="center" w:pos="4677"/>
                <w:tab w:val="right" w:pos="9355"/>
              </w:tabs>
              <w:jc w:val="center"/>
              <w:rPr>
                <w:sz w:val="22"/>
                <w:szCs w:val="22"/>
              </w:rPr>
            </w:pPr>
            <w:r w:rsidRPr="00251B6B">
              <w:rPr>
                <w:sz w:val="22"/>
                <w:szCs w:val="22"/>
              </w:rPr>
              <w:t>Поступление финансовых средств в</w:t>
            </w:r>
          </w:p>
          <w:p w:rsidR="00251B6B" w:rsidRPr="00251B6B" w:rsidRDefault="00251B6B" w:rsidP="0067502A">
            <w:pPr>
              <w:tabs>
                <w:tab w:val="center" w:pos="4677"/>
                <w:tab w:val="right" w:pos="9355"/>
              </w:tabs>
              <w:jc w:val="center"/>
              <w:rPr>
                <w:sz w:val="22"/>
                <w:szCs w:val="22"/>
              </w:rPr>
            </w:pPr>
            <w:r w:rsidRPr="00251B6B">
              <w:rPr>
                <w:sz w:val="22"/>
                <w:szCs w:val="22"/>
              </w:rPr>
              <w:t>тыс. руб.</w:t>
            </w:r>
          </w:p>
        </w:tc>
      </w:tr>
      <w:tr w:rsidR="00FF1227" w:rsidRPr="00251B6B" w:rsidTr="00FF1227">
        <w:trPr>
          <w:trHeight w:val="345"/>
        </w:trPr>
        <w:tc>
          <w:tcPr>
            <w:tcW w:w="709" w:type="dxa"/>
          </w:tcPr>
          <w:p w:rsidR="00251B6B" w:rsidRPr="00251B6B" w:rsidRDefault="00251B6B" w:rsidP="0067502A">
            <w:pPr>
              <w:tabs>
                <w:tab w:val="center" w:pos="4677"/>
                <w:tab w:val="right" w:pos="9355"/>
              </w:tabs>
              <w:jc w:val="center"/>
              <w:rPr>
                <w:sz w:val="22"/>
                <w:szCs w:val="22"/>
              </w:rPr>
            </w:pPr>
            <w:r w:rsidRPr="00251B6B">
              <w:rPr>
                <w:sz w:val="22"/>
                <w:szCs w:val="22"/>
              </w:rPr>
              <w:t>2012</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5411</w:t>
            </w:r>
          </w:p>
        </w:tc>
        <w:tc>
          <w:tcPr>
            <w:tcW w:w="850" w:type="dxa"/>
          </w:tcPr>
          <w:p w:rsidR="00251B6B" w:rsidRPr="00251B6B" w:rsidRDefault="00251B6B" w:rsidP="0067502A">
            <w:pPr>
              <w:tabs>
                <w:tab w:val="center" w:pos="4677"/>
                <w:tab w:val="right" w:pos="9355"/>
              </w:tabs>
              <w:jc w:val="center"/>
              <w:rPr>
                <w:sz w:val="22"/>
                <w:szCs w:val="22"/>
              </w:rPr>
            </w:pPr>
            <w:r w:rsidRPr="00251B6B">
              <w:rPr>
                <w:sz w:val="22"/>
                <w:szCs w:val="22"/>
              </w:rPr>
              <w:t>162</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0</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22</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17</w:t>
            </w:r>
          </w:p>
        </w:tc>
        <w:tc>
          <w:tcPr>
            <w:tcW w:w="1134" w:type="dxa"/>
          </w:tcPr>
          <w:p w:rsidR="00251B6B" w:rsidRPr="00251B6B" w:rsidRDefault="00251B6B" w:rsidP="0067502A">
            <w:pPr>
              <w:tabs>
                <w:tab w:val="center" w:pos="4677"/>
                <w:tab w:val="right" w:pos="9355"/>
              </w:tabs>
              <w:jc w:val="center"/>
              <w:rPr>
                <w:sz w:val="22"/>
                <w:szCs w:val="22"/>
              </w:rPr>
            </w:pPr>
            <w:r w:rsidRPr="00251B6B">
              <w:rPr>
                <w:sz w:val="22"/>
                <w:szCs w:val="22"/>
              </w:rPr>
              <w:t>1307</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19</w:t>
            </w:r>
          </w:p>
        </w:tc>
        <w:tc>
          <w:tcPr>
            <w:tcW w:w="1276" w:type="dxa"/>
          </w:tcPr>
          <w:p w:rsidR="00251B6B" w:rsidRPr="00251B6B" w:rsidRDefault="00251B6B" w:rsidP="0067502A">
            <w:pPr>
              <w:tabs>
                <w:tab w:val="center" w:pos="4677"/>
                <w:tab w:val="right" w:pos="9355"/>
              </w:tabs>
              <w:jc w:val="center"/>
              <w:rPr>
                <w:sz w:val="22"/>
                <w:szCs w:val="22"/>
              </w:rPr>
            </w:pPr>
            <w:r w:rsidRPr="00251B6B">
              <w:rPr>
                <w:sz w:val="22"/>
                <w:szCs w:val="22"/>
              </w:rPr>
              <w:t>3</w:t>
            </w:r>
          </w:p>
        </w:tc>
        <w:tc>
          <w:tcPr>
            <w:tcW w:w="1418" w:type="dxa"/>
          </w:tcPr>
          <w:p w:rsidR="00251B6B" w:rsidRPr="00251B6B" w:rsidRDefault="00251B6B" w:rsidP="0067502A">
            <w:pPr>
              <w:tabs>
                <w:tab w:val="center" w:pos="4677"/>
                <w:tab w:val="right" w:pos="9355"/>
              </w:tabs>
              <w:jc w:val="center"/>
              <w:rPr>
                <w:sz w:val="22"/>
                <w:szCs w:val="22"/>
              </w:rPr>
            </w:pPr>
            <w:r w:rsidRPr="00251B6B">
              <w:rPr>
                <w:sz w:val="22"/>
                <w:szCs w:val="22"/>
              </w:rPr>
              <w:t>1104</w:t>
            </w:r>
          </w:p>
        </w:tc>
      </w:tr>
      <w:tr w:rsidR="00FF1227" w:rsidRPr="00251B6B" w:rsidTr="00FF1227">
        <w:trPr>
          <w:trHeight w:val="345"/>
        </w:trPr>
        <w:tc>
          <w:tcPr>
            <w:tcW w:w="709" w:type="dxa"/>
          </w:tcPr>
          <w:p w:rsidR="00251B6B" w:rsidRPr="00251B6B" w:rsidRDefault="00251B6B" w:rsidP="0067502A">
            <w:pPr>
              <w:tabs>
                <w:tab w:val="center" w:pos="4677"/>
                <w:tab w:val="right" w:pos="9355"/>
              </w:tabs>
              <w:jc w:val="center"/>
              <w:rPr>
                <w:sz w:val="22"/>
                <w:szCs w:val="22"/>
              </w:rPr>
            </w:pPr>
            <w:r w:rsidRPr="00251B6B">
              <w:rPr>
                <w:sz w:val="22"/>
                <w:szCs w:val="22"/>
              </w:rPr>
              <w:t>2013</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5564</w:t>
            </w:r>
          </w:p>
        </w:tc>
        <w:tc>
          <w:tcPr>
            <w:tcW w:w="850" w:type="dxa"/>
          </w:tcPr>
          <w:p w:rsidR="00251B6B" w:rsidRPr="00251B6B" w:rsidRDefault="00251B6B" w:rsidP="0067502A">
            <w:pPr>
              <w:tabs>
                <w:tab w:val="center" w:pos="4677"/>
                <w:tab w:val="right" w:pos="9355"/>
              </w:tabs>
              <w:jc w:val="center"/>
              <w:rPr>
                <w:sz w:val="22"/>
                <w:szCs w:val="22"/>
              </w:rPr>
            </w:pPr>
            <w:r w:rsidRPr="00251B6B">
              <w:rPr>
                <w:sz w:val="22"/>
                <w:szCs w:val="22"/>
              </w:rPr>
              <w:t>189</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0</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37</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33</w:t>
            </w:r>
          </w:p>
        </w:tc>
        <w:tc>
          <w:tcPr>
            <w:tcW w:w="1134" w:type="dxa"/>
          </w:tcPr>
          <w:p w:rsidR="00251B6B" w:rsidRPr="00251B6B" w:rsidRDefault="00251B6B" w:rsidP="0067502A">
            <w:pPr>
              <w:tabs>
                <w:tab w:val="center" w:pos="4677"/>
                <w:tab w:val="right" w:pos="9355"/>
              </w:tabs>
              <w:jc w:val="center"/>
              <w:rPr>
                <w:sz w:val="22"/>
                <w:szCs w:val="22"/>
              </w:rPr>
            </w:pPr>
            <w:r w:rsidRPr="00251B6B">
              <w:rPr>
                <w:sz w:val="22"/>
                <w:szCs w:val="22"/>
              </w:rPr>
              <w:t>2254</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11</w:t>
            </w:r>
          </w:p>
        </w:tc>
        <w:tc>
          <w:tcPr>
            <w:tcW w:w="1276" w:type="dxa"/>
          </w:tcPr>
          <w:p w:rsidR="00251B6B" w:rsidRPr="00251B6B" w:rsidRDefault="00251B6B" w:rsidP="0067502A">
            <w:pPr>
              <w:tabs>
                <w:tab w:val="center" w:pos="4677"/>
                <w:tab w:val="right" w:pos="9355"/>
              </w:tabs>
              <w:jc w:val="center"/>
              <w:rPr>
                <w:sz w:val="22"/>
                <w:szCs w:val="22"/>
              </w:rPr>
            </w:pPr>
            <w:r w:rsidRPr="00251B6B">
              <w:rPr>
                <w:sz w:val="22"/>
                <w:szCs w:val="22"/>
              </w:rPr>
              <w:t>0</w:t>
            </w:r>
          </w:p>
        </w:tc>
        <w:tc>
          <w:tcPr>
            <w:tcW w:w="1418" w:type="dxa"/>
          </w:tcPr>
          <w:p w:rsidR="00251B6B" w:rsidRPr="00251B6B" w:rsidRDefault="00251B6B" w:rsidP="0067502A">
            <w:pPr>
              <w:tabs>
                <w:tab w:val="center" w:pos="4677"/>
                <w:tab w:val="right" w:pos="9355"/>
              </w:tabs>
              <w:jc w:val="center"/>
              <w:rPr>
                <w:sz w:val="22"/>
                <w:szCs w:val="22"/>
              </w:rPr>
            </w:pPr>
            <w:r w:rsidRPr="00251B6B">
              <w:rPr>
                <w:sz w:val="22"/>
                <w:szCs w:val="22"/>
              </w:rPr>
              <w:t>1004</w:t>
            </w:r>
          </w:p>
        </w:tc>
      </w:tr>
      <w:tr w:rsidR="00FF1227" w:rsidRPr="00251B6B" w:rsidTr="00FF1227">
        <w:trPr>
          <w:trHeight w:val="345"/>
        </w:trPr>
        <w:tc>
          <w:tcPr>
            <w:tcW w:w="709" w:type="dxa"/>
          </w:tcPr>
          <w:p w:rsidR="00251B6B" w:rsidRPr="00251B6B" w:rsidRDefault="00251B6B" w:rsidP="0067502A">
            <w:pPr>
              <w:tabs>
                <w:tab w:val="center" w:pos="4677"/>
                <w:tab w:val="right" w:pos="9355"/>
              </w:tabs>
              <w:jc w:val="center"/>
              <w:rPr>
                <w:sz w:val="22"/>
                <w:szCs w:val="22"/>
              </w:rPr>
            </w:pPr>
            <w:r w:rsidRPr="00251B6B">
              <w:rPr>
                <w:sz w:val="22"/>
                <w:szCs w:val="22"/>
              </w:rPr>
              <w:t>2014</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5483</w:t>
            </w:r>
          </w:p>
        </w:tc>
        <w:tc>
          <w:tcPr>
            <w:tcW w:w="850" w:type="dxa"/>
          </w:tcPr>
          <w:p w:rsidR="00251B6B" w:rsidRPr="00251B6B" w:rsidRDefault="00251B6B" w:rsidP="0067502A">
            <w:pPr>
              <w:tabs>
                <w:tab w:val="center" w:pos="4677"/>
                <w:tab w:val="right" w:pos="9355"/>
              </w:tabs>
              <w:jc w:val="center"/>
              <w:rPr>
                <w:sz w:val="22"/>
                <w:szCs w:val="22"/>
              </w:rPr>
            </w:pPr>
            <w:r w:rsidRPr="00251B6B">
              <w:rPr>
                <w:sz w:val="22"/>
                <w:szCs w:val="22"/>
              </w:rPr>
              <w:t>283</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0</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36</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34</w:t>
            </w:r>
          </w:p>
        </w:tc>
        <w:tc>
          <w:tcPr>
            <w:tcW w:w="1134" w:type="dxa"/>
          </w:tcPr>
          <w:p w:rsidR="00251B6B" w:rsidRPr="00251B6B" w:rsidRDefault="00251B6B" w:rsidP="0067502A">
            <w:pPr>
              <w:tabs>
                <w:tab w:val="center" w:pos="4677"/>
                <w:tab w:val="right" w:pos="9355"/>
              </w:tabs>
              <w:jc w:val="center"/>
              <w:rPr>
                <w:sz w:val="22"/>
                <w:szCs w:val="22"/>
              </w:rPr>
            </w:pPr>
            <w:r w:rsidRPr="00251B6B">
              <w:rPr>
                <w:sz w:val="22"/>
                <w:szCs w:val="22"/>
              </w:rPr>
              <w:t>2275</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22</w:t>
            </w:r>
          </w:p>
        </w:tc>
        <w:tc>
          <w:tcPr>
            <w:tcW w:w="1276" w:type="dxa"/>
          </w:tcPr>
          <w:p w:rsidR="00251B6B" w:rsidRPr="00251B6B" w:rsidRDefault="00251B6B" w:rsidP="0067502A">
            <w:pPr>
              <w:tabs>
                <w:tab w:val="center" w:pos="4677"/>
                <w:tab w:val="right" w:pos="9355"/>
              </w:tabs>
              <w:jc w:val="center"/>
              <w:rPr>
                <w:sz w:val="22"/>
                <w:szCs w:val="22"/>
              </w:rPr>
            </w:pPr>
            <w:r w:rsidRPr="00251B6B">
              <w:rPr>
                <w:sz w:val="22"/>
                <w:szCs w:val="22"/>
              </w:rPr>
              <w:t>1</w:t>
            </w:r>
          </w:p>
        </w:tc>
        <w:tc>
          <w:tcPr>
            <w:tcW w:w="1418" w:type="dxa"/>
          </w:tcPr>
          <w:p w:rsidR="00251B6B" w:rsidRPr="00251B6B" w:rsidRDefault="00251B6B" w:rsidP="0067502A">
            <w:pPr>
              <w:tabs>
                <w:tab w:val="center" w:pos="4677"/>
                <w:tab w:val="right" w:pos="9355"/>
              </w:tabs>
              <w:jc w:val="center"/>
              <w:rPr>
                <w:sz w:val="22"/>
                <w:szCs w:val="22"/>
              </w:rPr>
            </w:pPr>
            <w:r w:rsidRPr="00251B6B">
              <w:rPr>
                <w:sz w:val="22"/>
                <w:szCs w:val="22"/>
              </w:rPr>
              <w:t>1275</w:t>
            </w:r>
          </w:p>
        </w:tc>
      </w:tr>
      <w:tr w:rsidR="00FF1227" w:rsidRPr="00251B6B" w:rsidTr="00FF1227">
        <w:trPr>
          <w:trHeight w:val="345"/>
        </w:trPr>
        <w:tc>
          <w:tcPr>
            <w:tcW w:w="709" w:type="dxa"/>
          </w:tcPr>
          <w:p w:rsidR="00251B6B" w:rsidRPr="00251B6B" w:rsidRDefault="00251B6B" w:rsidP="0067502A">
            <w:pPr>
              <w:tabs>
                <w:tab w:val="center" w:pos="4677"/>
                <w:tab w:val="right" w:pos="9355"/>
              </w:tabs>
              <w:jc w:val="center"/>
              <w:rPr>
                <w:sz w:val="22"/>
                <w:szCs w:val="22"/>
              </w:rPr>
            </w:pPr>
            <w:r w:rsidRPr="00251B6B">
              <w:rPr>
                <w:sz w:val="22"/>
                <w:szCs w:val="22"/>
              </w:rPr>
              <w:t>2015</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5503</w:t>
            </w:r>
          </w:p>
        </w:tc>
        <w:tc>
          <w:tcPr>
            <w:tcW w:w="850" w:type="dxa"/>
          </w:tcPr>
          <w:p w:rsidR="00251B6B" w:rsidRPr="00251B6B" w:rsidRDefault="00251B6B" w:rsidP="0067502A">
            <w:pPr>
              <w:tabs>
                <w:tab w:val="center" w:pos="4677"/>
                <w:tab w:val="right" w:pos="9355"/>
              </w:tabs>
              <w:jc w:val="center"/>
              <w:rPr>
                <w:sz w:val="22"/>
                <w:szCs w:val="22"/>
              </w:rPr>
            </w:pPr>
            <w:r w:rsidRPr="00251B6B">
              <w:rPr>
                <w:sz w:val="22"/>
                <w:szCs w:val="22"/>
              </w:rPr>
              <w:t>391</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2</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36</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70</w:t>
            </w:r>
          </w:p>
        </w:tc>
        <w:tc>
          <w:tcPr>
            <w:tcW w:w="1134" w:type="dxa"/>
          </w:tcPr>
          <w:p w:rsidR="00251B6B" w:rsidRPr="00251B6B" w:rsidRDefault="00251B6B" w:rsidP="0067502A">
            <w:pPr>
              <w:tabs>
                <w:tab w:val="center" w:pos="4677"/>
                <w:tab w:val="right" w:pos="9355"/>
              </w:tabs>
              <w:jc w:val="center"/>
              <w:rPr>
                <w:sz w:val="22"/>
                <w:szCs w:val="22"/>
              </w:rPr>
            </w:pPr>
            <w:r w:rsidRPr="00251B6B">
              <w:rPr>
                <w:sz w:val="22"/>
                <w:szCs w:val="22"/>
              </w:rPr>
              <w:t>2298</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23</w:t>
            </w:r>
          </w:p>
        </w:tc>
        <w:tc>
          <w:tcPr>
            <w:tcW w:w="1276" w:type="dxa"/>
          </w:tcPr>
          <w:p w:rsidR="00251B6B" w:rsidRPr="00251B6B" w:rsidRDefault="00251B6B" w:rsidP="0067502A">
            <w:pPr>
              <w:tabs>
                <w:tab w:val="center" w:pos="4677"/>
                <w:tab w:val="right" w:pos="9355"/>
              </w:tabs>
              <w:jc w:val="center"/>
              <w:rPr>
                <w:sz w:val="22"/>
                <w:szCs w:val="22"/>
              </w:rPr>
            </w:pPr>
            <w:r w:rsidRPr="00251B6B">
              <w:rPr>
                <w:sz w:val="22"/>
                <w:szCs w:val="22"/>
              </w:rPr>
              <w:t>0</w:t>
            </w:r>
          </w:p>
        </w:tc>
        <w:tc>
          <w:tcPr>
            <w:tcW w:w="1418" w:type="dxa"/>
          </w:tcPr>
          <w:p w:rsidR="00251B6B" w:rsidRPr="00251B6B" w:rsidRDefault="00251B6B" w:rsidP="0067502A">
            <w:pPr>
              <w:tabs>
                <w:tab w:val="center" w:pos="4677"/>
                <w:tab w:val="right" w:pos="9355"/>
              </w:tabs>
              <w:jc w:val="center"/>
              <w:rPr>
                <w:sz w:val="22"/>
                <w:szCs w:val="22"/>
              </w:rPr>
            </w:pPr>
            <w:r w:rsidRPr="00251B6B">
              <w:rPr>
                <w:sz w:val="22"/>
                <w:szCs w:val="22"/>
              </w:rPr>
              <w:t>1229</w:t>
            </w:r>
          </w:p>
        </w:tc>
      </w:tr>
      <w:tr w:rsidR="00FF1227" w:rsidRPr="00251B6B" w:rsidTr="00FF1227">
        <w:trPr>
          <w:trHeight w:val="345"/>
        </w:trPr>
        <w:tc>
          <w:tcPr>
            <w:tcW w:w="709" w:type="dxa"/>
          </w:tcPr>
          <w:p w:rsidR="00251B6B" w:rsidRPr="00251B6B" w:rsidRDefault="00251B6B" w:rsidP="0067502A">
            <w:pPr>
              <w:tabs>
                <w:tab w:val="center" w:pos="4677"/>
                <w:tab w:val="right" w:pos="9355"/>
              </w:tabs>
              <w:jc w:val="center"/>
              <w:rPr>
                <w:sz w:val="22"/>
                <w:szCs w:val="22"/>
              </w:rPr>
            </w:pPr>
            <w:r w:rsidRPr="00251B6B">
              <w:rPr>
                <w:sz w:val="22"/>
                <w:szCs w:val="22"/>
              </w:rPr>
              <w:t>2016</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6180</w:t>
            </w:r>
          </w:p>
        </w:tc>
        <w:tc>
          <w:tcPr>
            <w:tcW w:w="850" w:type="dxa"/>
          </w:tcPr>
          <w:p w:rsidR="00251B6B" w:rsidRPr="00251B6B" w:rsidRDefault="00251B6B" w:rsidP="0067502A">
            <w:pPr>
              <w:tabs>
                <w:tab w:val="center" w:pos="4677"/>
                <w:tab w:val="right" w:pos="9355"/>
              </w:tabs>
              <w:jc w:val="center"/>
              <w:rPr>
                <w:sz w:val="22"/>
                <w:szCs w:val="22"/>
              </w:rPr>
            </w:pPr>
            <w:r w:rsidRPr="00251B6B">
              <w:rPr>
                <w:sz w:val="22"/>
                <w:szCs w:val="22"/>
              </w:rPr>
              <w:t>490</w:t>
            </w:r>
          </w:p>
        </w:tc>
        <w:tc>
          <w:tcPr>
            <w:tcW w:w="851" w:type="dxa"/>
          </w:tcPr>
          <w:p w:rsidR="00251B6B" w:rsidRPr="00251B6B" w:rsidRDefault="00251B6B" w:rsidP="0067502A">
            <w:pPr>
              <w:tabs>
                <w:tab w:val="center" w:pos="4677"/>
                <w:tab w:val="right" w:pos="9355"/>
              </w:tabs>
              <w:jc w:val="center"/>
              <w:rPr>
                <w:sz w:val="22"/>
                <w:szCs w:val="22"/>
              </w:rPr>
            </w:pPr>
            <w:r w:rsidRPr="00251B6B">
              <w:rPr>
                <w:sz w:val="22"/>
                <w:szCs w:val="22"/>
              </w:rPr>
              <w:t>18</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40</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75</w:t>
            </w:r>
          </w:p>
        </w:tc>
        <w:tc>
          <w:tcPr>
            <w:tcW w:w="1134" w:type="dxa"/>
          </w:tcPr>
          <w:p w:rsidR="00251B6B" w:rsidRPr="00251B6B" w:rsidRDefault="00251B6B" w:rsidP="0067502A">
            <w:pPr>
              <w:tabs>
                <w:tab w:val="center" w:pos="4677"/>
                <w:tab w:val="right" w:pos="9355"/>
              </w:tabs>
              <w:jc w:val="center"/>
              <w:rPr>
                <w:sz w:val="22"/>
                <w:szCs w:val="22"/>
              </w:rPr>
            </w:pPr>
            <w:r w:rsidRPr="00251B6B">
              <w:rPr>
                <w:sz w:val="22"/>
                <w:szCs w:val="22"/>
              </w:rPr>
              <w:t>2327</w:t>
            </w:r>
          </w:p>
        </w:tc>
        <w:tc>
          <w:tcPr>
            <w:tcW w:w="992" w:type="dxa"/>
          </w:tcPr>
          <w:p w:rsidR="00251B6B" w:rsidRPr="00251B6B" w:rsidRDefault="00251B6B" w:rsidP="0067502A">
            <w:pPr>
              <w:tabs>
                <w:tab w:val="center" w:pos="4677"/>
                <w:tab w:val="right" w:pos="9355"/>
              </w:tabs>
              <w:jc w:val="center"/>
              <w:rPr>
                <w:sz w:val="22"/>
                <w:szCs w:val="22"/>
              </w:rPr>
            </w:pPr>
            <w:r w:rsidRPr="00251B6B">
              <w:rPr>
                <w:sz w:val="22"/>
                <w:szCs w:val="22"/>
              </w:rPr>
              <w:t>29</w:t>
            </w:r>
          </w:p>
        </w:tc>
        <w:tc>
          <w:tcPr>
            <w:tcW w:w="1276" w:type="dxa"/>
          </w:tcPr>
          <w:p w:rsidR="00251B6B" w:rsidRPr="00251B6B" w:rsidRDefault="00251B6B" w:rsidP="0067502A">
            <w:pPr>
              <w:tabs>
                <w:tab w:val="center" w:pos="4677"/>
                <w:tab w:val="right" w:pos="9355"/>
              </w:tabs>
              <w:jc w:val="center"/>
              <w:rPr>
                <w:sz w:val="22"/>
                <w:szCs w:val="22"/>
              </w:rPr>
            </w:pPr>
            <w:r w:rsidRPr="00251B6B">
              <w:rPr>
                <w:sz w:val="22"/>
                <w:szCs w:val="22"/>
              </w:rPr>
              <w:t>3</w:t>
            </w:r>
          </w:p>
        </w:tc>
        <w:tc>
          <w:tcPr>
            <w:tcW w:w="1418" w:type="dxa"/>
          </w:tcPr>
          <w:p w:rsidR="00251B6B" w:rsidRPr="00251B6B" w:rsidRDefault="00251B6B" w:rsidP="0067502A">
            <w:pPr>
              <w:tabs>
                <w:tab w:val="center" w:pos="4677"/>
                <w:tab w:val="right" w:pos="9355"/>
              </w:tabs>
              <w:jc w:val="center"/>
              <w:rPr>
                <w:sz w:val="22"/>
                <w:szCs w:val="22"/>
              </w:rPr>
            </w:pPr>
            <w:r w:rsidRPr="00251B6B">
              <w:rPr>
                <w:sz w:val="22"/>
                <w:szCs w:val="22"/>
              </w:rPr>
              <w:t>1480</w:t>
            </w:r>
          </w:p>
        </w:tc>
      </w:tr>
      <w:tr w:rsidR="00FF1227" w:rsidRPr="00251B6B" w:rsidTr="00FF1227">
        <w:trPr>
          <w:trHeight w:val="345"/>
        </w:trPr>
        <w:tc>
          <w:tcPr>
            <w:tcW w:w="709"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2017</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6185</w:t>
            </w:r>
          </w:p>
        </w:tc>
        <w:tc>
          <w:tcPr>
            <w:tcW w:w="850"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495</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18</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42</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76</w:t>
            </w:r>
          </w:p>
        </w:tc>
        <w:tc>
          <w:tcPr>
            <w:tcW w:w="1134"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2365</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30</w:t>
            </w:r>
          </w:p>
        </w:tc>
        <w:tc>
          <w:tcPr>
            <w:tcW w:w="1276"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5</w:t>
            </w:r>
          </w:p>
        </w:tc>
        <w:tc>
          <w:tcPr>
            <w:tcW w:w="1418"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3348</w:t>
            </w:r>
          </w:p>
        </w:tc>
      </w:tr>
      <w:tr w:rsidR="00FF1227" w:rsidRPr="00251B6B" w:rsidTr="00FF1227">
        <w:trPr>
          <w:trHeight w:val="345"/>
        </w:trPr>
        <w:tc>
          <w:tcPr>
            <w:tcW w:w="709"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2018</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6186</w:t>
            </w:r>
          </w:p>
        </w:tc>
        <w:tc>
          <w:tcPr>
            <w:tcW w:w="850"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498</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20</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44</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76</w:t>
            </w:r>
          </w:p>
        </w:tc>
        <w:tc>
          <w:tcPr>
            <w:tcW w:w="1134"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2397</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32</w:t>
            </w:r>
          </w:p>
        </w:tc>
        <w:tc>
          <w:tcPr>
            <w:tcW w:w="1276"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0</w:t>
            </w:r>
          </w:p>
        </w:tc>
        <w:tc>
          <w:tcPr>
            <w:tcW w:w="1418"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3530</w:t>
            </w:r>
          </w:p>
        </w:tc>
      </w:tr>
      <w:tr w:rsidR="00FF1227" w:rsidRPr="00251B6B" w:rsidTr="00FF1227">
        <w:trPr>
          <w:trHeight w:val="345"/>
        </w:trPr>
        <w:tc>
          <w:tcPr>
            <w:tcW w:w="709"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2019</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6308</w:t>
            </w:r>
          </w:p>
        </w:tc>
        <w:tc>
          <w:tcPr>
            <w:tcW w:w="850"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501</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28</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44</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76</w:t>
            </w:r>
          </w:p>
        </w:tc>
        <w:tc>
          <w:tcPr>
            <w:tcW w:w="1134"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2430</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33</w:t>
            </w:r>
          </w:p>
        </w:tc>
        <w:tc>
          <w:tcPr>
            <w:tcW w:w="1276"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0</w:t>
            </w:r>
          </w:p>
        </w:tc>
        <w:tc>
          <w:tcPr>
            <w:tcW w:w="1418"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6441</w:t>
            </w:r>
          </w:p>
        </w:tc>
      </w:tr>
      <w:tr w:rsidR="00FF1227" w:rsidRPr="00251B6B" w:rsidTr="00FF1227">
        <w:trPr>
          <w:trHeight w:val="345"/>
        </w:trPr>
        <w:tc>
          <w:tcPr>
            <w:tcW w:w="709"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2020</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3200</w:t>
            </w:r>
          </w:p>
        </w:tc>
        <w:tc>
          <w:tcPr>
            <w:tcW w:w="850"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200</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1</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7</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4</w:t>
            </w:r>
          </w:p>
        </w:tc>
        <w:tc>
          <w:tcPr>
            <w:tcW w:w="1134"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2460</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30</w:t>
            </w:r>
          </w:p>
        </w:tc>
        <w:tc>
          <w:tcPr>
            <w:tcW w:w="1276"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0</w:t>
            </w:r>
          </w:p>
        </w:tc>
        <w:tc>
          <w:tcPr>
            <w:tcW w:w="1418"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2496</w:t>
            </w:r>
          </w:p>
        </w:tc>
      </w:tr>
      <w:tr w:rsidR="00FF1227" w:rsidRPr="00251B6B" w:rsidTr="00FF1227">
        <w:trPr>
          <w:trHeight w:val="345"/>
        </w:trPr>
        <w:tc>
          <w:tcPr>
            <w:tcW w:w="709"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2021</w:t>
            </w:r>
          </w:p>
        </w:tc>
        <w:tc>
          <w:tcPr>
            <w:tcW w:w="851"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4003</w:t>
            </w:r>
          </w:p>
        </w:tc>
        <w:tc>
          <w:tcPr>
            <w:tcW w:w="850"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399</w:t>
            </w:r>
          </w:p>
        </w:tc>
        <w:tc>
          <w:tcPr>
            <w:tcW w:w="851"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3</w:t>
            </w:r>
          </w:p>
        </w:tc>
        <w:tc>
          <w:tcPr>
            <w:tcW w:w="992"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11</w:t>
            </w:r>
          </w:p>
        </w:tc>
        <w:tc>
          <w:tcPr>
            <w:tcW w:w="992"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66</w:t>
            </w:r>
          </w:p>
        </w:tc>
        <w:tc>
          <w:tcPr>
            <w:tcW w:w="1134"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2490</w:t>
            </w:r>
          </w:p>
        </w:tc>
        <w:tc>
          <w:tcPr>
            <w:tcW w:w="992"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30</w:t>
            </w:r>
          </w:p>
        </w:tc>
        <w:tc>
          <w:tcPr>
            <w:tcW w:w="1276"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0</w:t>
            </w:r>
          </w:p>
        </w:tc>
        <w:tc>
          <w:tcPr>
            <w:tcW w:w="1418" w:type="dxa"/>
          </w:tcPr>
          <w:p w:rsidR="00251B6B" w:rsidRPr="00251B6B" w:rsidRDefault="00251B6B" w:rsidP="0067502A">
            <w:pPr>
              <w:pStyle w:val="1"/>
              <w:jc w:val="center"/>
              <w:rPr>
                <w:rFonts w:ascii="Times New Roman" w:hAnsi="Times New Roman" w:cs="Times New Roman"/>
                <w:lang w:val="en-US"/>
              </w:rPr>
            </w:pPr>
            <w:r w:rsidRPr="00251B6B">
              <w:rPr>
                <w:rFonts w:ascii="Times New Roman" w:hAnsi="Times New Roman" w:cs="Times New Roman"/>
                <w:lang w:val="en-US"/>
              </w:rPr>
              <w:t>3390</w:t>
            </w:r>
          </w:p>
        </w:tc>
      </w:tr>
      <w:tr w:rsidR="00FF1227" w:rsidRPr="00251B6B" w:rsidTr="00FF1227">
        <w:trPr>
          <w:trHeight w:val="345"/>
        </w:trPr>
        <w:tc>
          <w:tcPr>
            <w:tcW w:w="709"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2022</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8456</w:t>
            </w:r>
          </w:p>
        </w:tc>
        <w:tc>
          <w:tcPr>
            <w:tcW w:w="850"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593</w:t>
            </w:r>
          </w:p>
        </w:tc>
        <w:tc>
          <w:tcPr>
            <w:tcW w:w="851"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69</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28</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106</w:t>
            </w:r>
          </w:p>
        </w:tc>
        <w:tc>
          <w:tcPr>
            <w:tcW w:w="1134" w:type="dxa"/>
          </w:tcPr>
          <w:p w:rsidR="00251B6B" w:rsidRPr="00251B6B" w:rsidRDefault="00251B6B" w:rsidP="0067502A">
            <w:pPr>
              <w:pStyle w:val="1"/>
              <w:jc w:val="center"/>
              <w:rPr>
                <w:rFonts w:ascii="Times New Roman" w:hAnsi="Times New Roman" w:cs="Times New Roman"/>
                <w:color w:val="000000"/>
                <w:lang w:val="en-US"/>
              </w:rPr>
            </w:pPr>
            <w:r w:rsidRPr="00251B6B">
              <w:rPr>
                <w:rFonts w:ascii="Times New Roman" w:hAnsi="Times New Roman" w:cs="Times New Roman"/>
                <w:color w:val="000000"/>
              </w:rPr>
              <w:t>2519</w:t>
            </w:r>
          </w:p>
        </w:tc>
        <w:tc>
          <w:tcPr>
            <w:tcW w:w="992"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29</w:t>
            </w:r>
          </w:p>
        </w:tc>
        <w:tc>
          <w:tcPr>
            <w:tcW w:w="1276" w:type="dxa"/>
          </w:tcPr>
          <w:p w:rsidR="00251B6B" w:rsidRPr="00251B6B" w:rsidRDefault="00251B6B" w:rsidP="0067502A">
            <w:pPr>
              <w:pStyle w:val="1"/>
              <w:jc w:val="center"/>
              <w:rPr>
                <w:rFonts w:ascii="Times New Roman" w:hAnsi="Times New Roman" w:cs="Times New Roman"/>
              </w:rPr>
            </w:pPr>
            <w:r w:rsidRPr="00251B6B">
              <w:rPr>
                <w:rFonts w:ascii="Times New Roman" w:hAnsi="Times New Roman" w:cs="Times New Roman"/>
              </w:rPr>
              <w:t>0</w:t>
            </w:r>
          </w:p>
        </w:tc>
        <w:tc>
          <w:tcPr>
            <w:tcW w:w="1418" w:type="dxa"/>
          </w:tcPr>
          <w:p w:rsidR="00251B6B" w:rsidRPr="00251B6B" w:rsidRDefault="00251B6B" w:rsidP="0067502A">
            <w:pPr>
              <w:pStyle w:val="1"/>
              <w:jc w:val="center"/>
              <w:rPr>
                <w:rFonts w:ascii="Times New Roman" w:hAnsi="Times New Roman" w:cs="Times New Roman"/>
                <w:color w:val="FF0000"/>
              </w:rPr>
            </w:pPr>
            <w:r w:rsidRPr="00251B6B">
              <w:rPr>
                <w:rFonts w:ascii="Times New Roman" w:hAnsi="Times New Roman" w:cs="Times New Roman"/>
                <w:color w:val="000000"/>
              </w:rPr>
              <w:t>3274</w:t>
            </w:r>
          </w:p>
        </w:tc>
      </w:tr>
    </w:tbl>
    <w:p w:rsidR="00251B6B" w:rsidRPr="00251B6B" w:rsidRDefault="00251B6B" w:rsidP="00FF1227">
      <w:pPr>
        <w:rPr>
          <w:b/>
          <w:sz w:val="24"/>
          <w:szCs w:val="24"/>
        </w:rPr>
      </w:pPr>
    </w:p>
    <w:p w:rsidR="00251B6B" w:rsidRPr="00FF1227" w:rsidRDefault="00251B6B" w:rsidP="00FF1227">
      <w:pPr>
        <w:ind w:firstLine="567"/>
        <w:jc w:val="center"/>
        <w:rPr>
          <w:b/>
          <w:sz w:val="22"/>
          <w:szCs w:val="22"/>
        </w:rPr>
      </w:pPr>
      <w:r w:rsidRPr="00FF1227">
        <w:rPr>
          <w:b/>
          <w:sz w:val="22"/>
          <w:szCs w:val="22"/>
        </w:rPr>
        <w:t>Татаромаклаковский краеведческий музей. Структурное подразделение МБУК «Народный исторический музей»</w:t>
      </w:r>
    </w:p>
    <w:p w:rsidR="00251B6B" w:rsidRPr="00FF1227" w:rsidRDefault="00251B6B" w:rsidP="00FF1227">
      <w:pPr>
        <w:ind w:firstLine="567"/>
        <w:jc w:val="both"/>
        <w:rPr>
          <w:sz w:val="22"/>
          <w:szCs w:val="22"/>
        </w:rPr>
      </w:pPr>
      <w:r w:rsidRPr="00FF1227">
        <w:rPr>
          <w:sz w:val="22"/>
          <w:szCs w:val="22"/>
        </w:rPr>
        <w:t>Музей собирает и хранит различные экспонаты, такие как традиционная одежда, рукоделие, украшения, предметы быта, а также археологические находки и исторические документы. Эти экспонаты помогают сохранить и передать будущим поколениям богатое культурное наследие татарского народа. Кроме того, музей проводит выставки, лекции и другие мероприятия, чтобы познакомить посетителей с татарской историей и культурой.</w:t>
      </w:r>
    </w:p>
    <w:p w:rsidR="00251B6B" w:rsidRPr="00FF1227" w:rsidRDefault="00251B6B" w:rsidP="00FF1227">
      <w:pPr>
        <w:ind w:firstLine="567"/>
        <w:jc w:val="both"/>
        <w:rPr>
          <w:sz w:val="22"/>
          <w:szCs w:val="22"/>
        </w:rPr>
      </w:pPr>
      <w:r w:rsidRPr="00FF1227">
        <w:rPr>
          <w:sz w:val="22"/>
          <w:szCs w:val="22"/>
        </w:rPr>
        <w:t xml:space="preserve">В музее представлено два зала в одном из них располагается экспозиция «Татарская изба» в другом зале собрана история об участниках ВОВ, предметы быта и культуры, а также информационная справка о селе. </w:t>
      </w:r>
    </w:p>
    <w:p w:rsidR="00251B6B" w:rsidRPr="00FF1227" w:rsidRDefault="00251B6B" w:rsidP="00FF1227">
      <w:pPr>
        <w:ind w:firstLine="567"/>
        <w:jc w:val="both"/>
        <w:rPr>
          <w:sz w:val="22"/>
          <w:szCs w:val="22"/>
        </w:rPr>
      </w:pPr>
      <w:r w:rsidRPr="00FF1227">
        <w:rPr>
          <w:sz w:val="22"/>
          <w:szCs w:val="22"/>
        </w:rPr>
        <w:t xml:space="preserve">Ведется исследовательская работа по сбору материалов о традициях и обычаях татарской культуры, а также о знаменитых людях села, собрана информация для создания стендов «Микробиолог с мировым именем» </w:t>
      </w:r>
      <w:r w:rsidRPr="00FF1227">
        <w:rPr>
          <w:bCs/>
          <w:sz w:val="22"/>
          <w:szCs w:val="22"/>
        </w:rPr>
        <w:t>Абызов Сабит Салахутдинович</w:t>
      </w:r>
      <w:r w:rsidRPr="00FF1227">
        <w:rPr>
          <w:sz w:val="22"/>
          <w:szCs w:val="22"/>
        </w:rPr>
        <w:t xml:space="preserve"> и «Легенда советского спорта» о чемпионе мира</w:t>
      </w:r>
      <w:r w:rsidRPr="00FF1227">
        <w:rPr>
          <w:bCs/>
          <w:sz w:val="22"/>
          <w:szCs w:val="22"/>
        </w:rPr>
        <w:t xml:space="preserve"> Зяки Ахмяровиче Умярове</w:t>
      </w:r>
      <w:r w:rsidRPr="00FF1227">
        <w:rPr>
          <w:sz w:val="22"/>
          <w:szCs w:val="22"/>
        </w:rPr>
        <w:t>. Ведется опись экспонатов, особое внимание в музее уделяется патриотическому воспитанию.</w:t>
      </w:r>
    </w:p>
    <w:p w:rsidR="00251B6B" w:rsidRPr="00FF1227" w:rsidRDefault="00251B6B" w:rsidP="00FF1227">
      <w:pPr>
        <w:ind w:firstLine="567"/>
        <w:jc w:val="both"/>
        <w:rPr>
          <w:sz w:val="22"/>
          <w:szCs w:val="22"/>
        </w:rPr>
      </w:pPr>
      <w:r w:rsidRPr="00FF1227">
        <w:rPr>
          <w:sz w:val="22"/>
          <w:szCs w:val="22"/>
        </w:rPr>
        <w:t>На базе Татаромаклаковского краеведческого музея в 2021 и 2023 году прошли семинары, посвященные быту и культуре жителей татарских деревень Спасского района. В 2023 году семинар приобрел межрайонный статус: участие приняли коллеги из села Петрякасы Пильнинского района.</w:t>
      </w:r>
    </w:p>
    <w:p w:rsidR="00251B6B" w:rsidRPr="00FF1227" w:rsidRDefault="00251B6B" w:rsidP="00FF1227">
      <w:pPr>
        <w:ind w:firstLine="567"/>
        <w:jc w:val="both"/>
        <w:rPr>
          <w:sz w:val="22"/>
          <w:szCs w:val="22"/>
        </w:rPr>
      </w:pPr>
      <w:r w:rsidRPr="00FF1227">
        <w:rPr>
          <w:sz w:val="22"/>
          <w:szCs w:val="22"/>
        </w:rPr>
        <w:t>Сотрудник Татаромаклакоского краеведческого музея зарегистрирован в системе «Доброволец России». Участвует в работах по благоустройству территории обелиска, центра села (уборка снега, скошенной травы, мусора, посадка цветов и уход за клумбами), в акции «Доброе сердце» (изготовление открыток и буклетов ко Дню пожилых) и «Подарок ветерану» (совместно со школой поздравляли учителей-ветеранов и работников школы в преддверии Нового года).</w:t>
      </w:r>
    </w:p>
    <w:p w:rsidR="00251B6B" w:rsidRPr="00FF1227" w:rsidRDefault="00251B6B" w:rsidP="00FF1227">
      <w:pPr>
        <w:ind w:firstLine="567"/>
        <w:jc w:val="both"/>
        <w:rPr>
          <w:sz w:val="22"/>
          <w:szCs w:val="22"/>
        </w:rPr>
      </w:pPr>
      <w:r w:rsidRPr="00FF1227">
        <w:rPr>
          <w:sz w:val="22"/>
          <w:szCs w:val="22"/>
        </w:rPr>
        <w:lastRenderedPageBreak/>
        <w:t xml:space="preserve">На базе Татаромаклаковского краеведческого музея функционирует кружок, участники которого собирают информацию об обрядах, обычаях и традициях села. На их основании участники кружка составляют сценарии, демонстрируют изученный и обработанный фольклорный материал жителям села. </w:t>
      </w:r>
      <w:r w:rsidRPr="00FF1227">
        <w:rPr>
          <w:color w:val="000000"/>
          <w:sz w:val="22"/>
          <w:szCs w:val="22"/>
          <w:shd w:val="clear" w:color="auto" w:fill="FFFFFF"/>
        </w:rPr>
        <w:t>С целью возрождения и популяризации семейных и религиозных праздников, обычаев и традиций татарского народа, методист музея и библиотекари на базе краеведческого музея проводят цикл мероприятий.</w:t>
      </w:r>
    </w:p>
    <w:p w:rsidR="00251B6B" w:rsidRPr="00FF1227" w:rsidRDefault="00251B6B" w:rsidP="00FF1227">
      <w:pPr>
        <w:ind w:firstLine="567"/>
        <w:jc w:val="both"/>
        <w:rPr>
          <w:i/>
          <w:sz w:val="22"/>
          <w:szCs w:val="22"/>
        </w:rPr>
      </w:pPr>
      <w:r w:rsidRPr="00FF1227">
        <w:rPr>
          <w:i/>
          <w:sz w:val="22"/>
          <w:szCs w:val="22"/>
        </w:rPr>
        <w:t>В 2022 году Татаромаклаковский краеведческий музей провел мероприятия:</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Познавательный час «День Российской печати»;</w:t>
      </w:r>
    </w:p>
    <w:p w:rsidR="00251B6B" w:rsidRPr="00FF1227" w:rsidRDefault="00251B6B" w:rsidP="00FF1227">
      <w:pPr>
        <w:pStyle w:val="a3"/>
        <w:numPr>
          <w:ilvl w:val="0"/>
          <w:numId w:val="5"/>
        </w:numPr>
        <w:ind w:left="0" w:firstLine="567"/>
        <w:jc w:val="both"/>
        <w:rPr>
          <w:sz w:val="22"/>
          <w:szCs w:val="22"/>
        </w:rPr>
      </w:pPr>
      <w:r w:rsidRPr="00FF1227">
        <w:rPr>
          <w:sz w:val="22"/>
          <w:szCs w:val="22"/>
        </w:rPr>
        <w:t>Акция «Ленточка Ленинградской Победы»;</w:t>
      </w:r>
    </w:p>
    <w:p w:rsidR="00251B6B" w:rsidRPr="00FF1227" w:rsidRDefault="00251B6B" w:rsidP="00FF1227">
      <w:pPr>
        <w:pStyle w:val="a3"/>
        <w:numPr>
          <w:ilvl w:val="0"/>
          <w:numId w:val="5"/>
        </w:numPr>
        <w:ind w:left="0" w:firstLine="567"/>
        <w:jc w:val="both"/>
        <w:rPr>
          <w:sz w:val="22"/>
          <w:szCs w:val="22"/>
        </w:rPr>
      </w:pPr>
      <w:r w:rsidRPr="00FF1227">
        <w:rPr>
          <w:sz w:val="22"/>
          <w:szCs w:val="22"/>
        </w:rPr>
        <w:t>Час памяти «900 дней мужества»;</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Патриотическое мероприятие «День памяти о россиянах, исполнявших служебный долг за пределами Отечества»;</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sz w:val="22"/>
          <w:szCs w:val="22"/>
        </w:rPr>
        <w:t>В рамках Года народного искусства и нематериального культурного наследия народов России, проводились различные мероприятия, посвященные обычаям и традициям нашего народа, в число которых вошло «Сенокосная пора»;</w:t>
      </w:r>
    </w:p>
    <w:p w:rsidR="00251B6B" w:rsidRPr="00FF1227" w:rsidRDefault="00251B6B" w:rsidP="00FF1227">
      <w:pPr>
        <w:pStyle w:val="a3"/>
        <w:numPr>
          <w:ilvl w:val="0"/>
          <w:numId w:val="5"/>
        </w:numPr>
        <w:ind w:left="0" w:firstLine="567"/>
        <w:jc w:val="both"/>
        <w:rPr>
          <w:sz w:val="22"/>
          <w:szCs w:val="22"/>
        </w:rPr>
      </w:pPr>
      <w:r w:rsidRPr="00FF1227">
        <w:rPr>
          <w:sz w:val="22"/>
          <w:szCs w:val="22"/>
        </w:rPr>
        <w:t>Для учащихся Татаромаклаковской школы была проведена интеллектуальная игра «РосКвиз»</w:t>
      </w:r>
      <w:bookmarkStart w:id="0" w:name="_GoBack"/>
      <w:bookmarkEnd w:id="0"/>
      <w:r w:rsidRPr="00FF1227">
        <w:rPr>
          <w:sz w:val="22"/>
          <w:szCs w:val="22"/>
        </w:rPr>
        <w:t>. Посвящённое Дню космонавтики;</w:t>
      </w:r>
    </w:p>
    <w:p w:rsidR="00251B6B" w:rsidRPr="00FF1227" w:rsidRDefault="00251B6B" w:rsidP="00FF1227">
      <w:pPr>
        <w:pStyle w:val="a3"/>
        <w:numPr>
          <w:ilvl w:val="0"/>
          <w:numId w:val="5"/>
        </w:numPr>
        <w:shd w:val="clear" w:color="auto" w:fill="FFFFFF"/>
        <w:ind w:left="0" w:firstLine="567"/>
        <w:rPr>
          <w:color w:val="000000"/>
          <w:sz w:val="22"/>
          <w:szCs w:val="22"/>
        </w:rPr>
      </w:pPr>
      <w:r w:rsidRPr="00FF1227">
        <w:rPr>
          <w:color w:val="000000"/>
          <w:sz w:val="22"/>
          <w:szCs w:val="22"/>
        </w:rPr>
        <w:t>В рамках реализации Всероссийского конкурса "Урок местного самоуправления" с учащимися школы провели сюжетно-ролевую игру «Город будущего»;</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В память о жертвах радиационных аварий и катастроф и в благодарность всем, кто участвовал в ликвидации последствий несчастных случаев, связанных с радиацией, Методист Татаромаклаковского краеведческого музея изготовил информационные буклеты для жителей села;</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Патриотическое мероприятие «Дети войны...»;</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Участие в «Ночи музеев» в МБУК «Народный историческом музее» организован показ обряда «Показ дороги к колодцу». Обряд рассказывает о том, как невестка входит в семью мужа. Методист Татаромаклаковского музея С.И.Магжанова рассказала о Татарской национальной культуре в наши дни, также с докладом выступила А.Ш. Юсипова представитель Татаромаклаковской библиотеки;</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Час истории «День России»;</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Познавательный час «Сундучок моей бабушки»;</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Познавательный час «Татарский орнамент»;</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Для сохранения и укрепления здоровья человека особую ценность представляют лекарственные растения. Чтобы ознакомить ребят с целебными свойствами трав нашего края,</w:t>
      </w:r>
      <w:r w:rsidRPr="00FF1227">
        <w:rPr>
          <w:color w:val="000000"/>
          <w:sz w:val="22"/>
          <w:szCs w:val="22"/>
        </w:rPr>
        <w:t xml:space="preserve"> с</w:t>
      </w:r>
      <w:r w:rsidRPr="00FF1227">
        <w:rPr>
          <w:color w:val="000000"/>
          <w:sz w:val="22"/>
          <w:szCs w:val="22"/>
          <w:shd w:val="clear" w:color="auto" w:fill="FFFFFF"/>
        </w:rPr>
        <w:t xml:space="preserve"> их разнообразием, с некоторыми правилами сбора, сушки, хранения и применения, проведено мероприятие «Страна лечебных трав»;</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Мероприятие «Аулак өй» – традиционный обычай татарской молодежи собираться для совместной работы и развлечений;</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В Татаромаклаковском краеведческом музее, в рамках года культурного наследия народов России, с 3.08. по 11.08 прошли мастер-классы по песням, танцам и играм народов Поволжья;</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Час истории «Мир детства» рассказывающий о играх прошлых лет;</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 xml:space="preserve"> Час истории «День Государственного флага Российской Федерации»;</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Час истории «День воинской славы России»</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Познавательный час «Дорога в будущее» посвященная 165 лет со дня рождения К.Э. Циолковского;</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Познавательный час «Истории поколений» посвященный Дню воспитателя и дошкольных работников. </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«Для тех, чью осень не покинула весна» посвященный Дню пожилого человека;</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Организован познавательный час «Обряд. Свадьба»;</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4 ноября Татаромаклаковский краеведческий музей совместно с сельской библиотекой провели вечер баитов и мунаджатов "Зеркало моей души". Мунаджат является одним из древнейших жанров народного творчества, это - форма обращения верующих к Аллаху;</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8 ноября в России отмечается День памяти погибших при исполнении служебных обязанностей (обязанностей военной службы) сотрудников органов внутренних дел и военнослужащих внутренних войск МВД. Мероприятие организовано памяти Садекова Шамиля Салеховича;</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Час истории «30 ноября - День Герба Российской Федерации»;</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«День Неизвестного солдата» в Татаромаклаковском краеведческом музее прошёл поэтический час «Площадь полная стихов», дети посмотрели и обсудили фильм «Неизвестный солдат», возложили цветы к обелиску, почтили память павших минутой молчания;</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lastRenderedPageBreak/>
        <w:t>Познавательный час «Герои Отечества», проведен цикл мероприятий: викторина «Герои моего Отечества», поздравление ветеранов локальных конфликтов, просмотр художественного фильма;</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Методист Татаромаклаковского краеведческого музея принял участие в выездном расширенном заседании Совета ОО «Региональная национально-культурная автономия татар Нижегородской области» с участием глав МСУ округов компактного проживания татар, депутатов Советов депутатов, глав сельских администраций, местных предпринимателей татарских поселений, членов клуба краеведов при РНКАТНО и активисток областной женской организации «Ак калфа»;</w:t>
      </w:r>
    </w:p>
    <w:p w:rsidR="00251B6B" w:rsidRPr="00FF1227" w:rsidRDefault="00251B6B" w:rsidP="00FF1227">
      <w:pPr>
        <w:pStyle w:val="a3"/>
        <w:numPr>
          <w:ilvl w:val="0"/>
          <w:numId w:val="5"/>
        </w:numPr>
        <w:ind w:left="0" w:firstLine="567"/>
        <w:jc w:val="both"/>
        <w:rPr>
          <w:color w:val="000000"/>
          <w:sz w:val="22"/>
          <w:szCs w:val="22"/>
          <w:shd w:val="clear" w:color="auto" w:fill="FFFFFF"/>
        </w:rPr>
      </w:pPr>
      <w:r w:rsidRPr="00FF1227">
        <w:rPr>
          <w:color w:val="000000"/>
          <w:sz w:val="22"/>
          <w:szCs w:val="22"/>
          <w:shd w:val="clear" w:color="auto" w:fill="FFFFFF"/>
        </w:rPr>
        <w:t>Познавательный час «Новогодние традиции прошлого».</w:t>
      </w:r>
    </w:p>
    <w:p w:rsidR="00251B6B" w:rsidRPr="00FF1227" w:rsidRDefault="00251B6B" w:rsidP="00FF1227">
      <w:pPr>
        <w:ind w:firstLine="567"/>
        <w:jc w:val="both"/>
        <w:rPr>
          <w:i/>
          <w:sz w:val="22"/>
          <w:szCs w:val="22"/>
        </w:rPr>
      </w:pPr>
      <w:r w:rsidRPr="00FF1227">
        <w:rPr>
          <w:i/>
          <w:sz w:val="22"/>
          <w:szCs w:val="22"/>
        </w:rPr>
        <w:t>В 2023 году организованы следующие мероприятия:</w:t>
      </w:r>
    </w:p>
    <w:p w:rsidR="00251B6B" w:rsidRPr="00FF1227" w:rsidRDefault="00251B6B" w:rsidP="00FF1227">
      <w:pPr>
        <w:pStyle w:val="a3"/>
        <w:numPr>
          <w:ilvl w:val="0"/>
          <w:numId w:val="6"/>
        </w:numPr>
        <w:ind w:left="0" w:firstLine="567"/>
        <w:jc w:val="both"/>
        <w:rPr>
          <w:sz w:val="22"/>
          <w:szCs w:val="22"/>
        </w:rPr>
      </w:pPr>
      <w:r w:rsidRPr="00FF1227">
        <w:rPr>
          <w:sz w:val="22"/>
          <w:szCs w:val="22"/>
        </w:rPr>
        <w:t>Мероприятие «Я родом не из детства - из войны», на которое был приглашён Гаяра Билялова, чье детство было опалено войной. Он рассказал ребятам о трудностях, которые легли на детские плечи, поделился воспоминаниями;</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 xml:space="preserve">Патриотическое мероприятие «80 лет со дня окончания Сталинградской битвы» которая является одной из самых важных и крупных битв в Великой Отечественной войне 1941–1945 годов. </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Познавательный час «День российской науки»;</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Беседа- информация «Наш земляк – наша гордость в науке» провели библиотекари и методист музея в Татаро-Маклаковском краеведческом музее</w:t>
      </w:r>
    </w:p>
    <w:p w:rsidR="00251B6B" w:rsidRPr="00FF1227" w:rsidRDefault="00251B6B" w:rsidP="00FF1227">
      <w:pPr>
        <w:pStyle w:val="a3"/>
        <w:ind w:left="0" w:firstLine="567"/>
        <w:jc w:val="both"/>
        <w:rPr>
          <w:sz w:val="22"/>
          <w:szCs w:val="22"/>
        </w:rPr>
      </w:pPr>
      <w:r w:rsidRPr="00FF1227">
        <w:rPr>
          <w:color w:val="000000"/>
          <w:sz w:val="22"/>
          <w:szCs w:val="22"/>
          <w:shd w:val="clear" w:color="auto" w:fill="FFFFFF"/>
        </w:rPr>
        <w:t>Мероприятие было посвящено 95-летию со дня рождения земляка, доктора биологических наук Абызова С.С;</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В Дни празднования защитника Отечества методист музея организовала встречу под названием «Путь патриота» с ветераном боевых действий, Лауреатом премии «Команда Путина» Тахиром Садиковичем Мухамятовым;</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В Международный женский день в Татаро-Маклаковской сельской библиотеке прошла литературно- познавательная программа «Самая красивая, умная, любимая», после которой ребята совместно с методистом музея приготовили для своих мам- открытку к 8 марта;</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Вечер «Учитель! Перед именем твоим.», который прошёл в краеведческом музее. На встречу были приглашены представители педагогической династии Валеевых - Зухря Анвяровна и Али Садекович;</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В Татаромаклаковском краеведческом музее прошло мероприятие «Россия и Крым – общая судьба», которую провели методист и библиотекарь сельской библиотеки;</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В Татаромаклаковском краеведческом музее прошёл час поэзии «В каждой строчке – вдохновение»;</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 xml:space="preserve">Всемирному дню театра было посвящено мероприятие "Волшебный мир театра", которое провели работники музея и библиотеки. Ведущие ознакомили присутствующих историей возникновения театра, о его видах. </w:t>
      </w:r>
    </w:p>
    <w:p w:rsidR="00251B6B" w:rsidRPr="00FF1227" w:rsidRDefault="00251B6B" w:rsidP="00FF1227">
      <w:pPr>
        <w:pStyle w:val="a3"/>
        <w:ind w:left="0" w:firstLine="567"/>
        <w:jc w:val="both"/>
        <w:rPr>
          <w:sz w:val="22"/>
          <w:szCs w:val="22"/>
        </w:rPr>
      </w:pPr>
      <w:r w:rsidRPr="00FF1227">
        <w:rPr>
          <w:color w:val="000000"/>
          <w:sz w:val="22"/>
          <w:szCs w:val="22"/>
          <w:shd w:val="clear" w:color="auto" w:fill="FFFFFF"/>
        </w:rPr>
        <w:t>Гости узнали том, что татарский национальный театр берёт свое начало в народных играх, праздниках и обрядах;</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Познавательный час «Обычаи прошлого», также вспомнили татарские народные игры – «Тюбетейка», «Садись, Малика», «Тимербай», «Разбей кувши»;</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Помнить, чтобы не допустить" - так называлась беседа, которую провела методист музея для учащихся Татаромаклаковской школы.</w:t>
      </w:r>
      <w:r w:rsidRPr="00FF1227">
        <w:rPr>
          <w:color w:val="000000"/>
          <w:sz w:val="22"/>
          <w:szCs w:val="22"/>
        </w:rPr>
        <w:br/>
      </w:r>
      <w:r w:rsidRPr="00FF1227">
        <w:rPr>
          <w:color w:val="000000"/>
          <w:sz w:val="22"/>
          <w:szCs w:val="22"/>
          <w:shd w:val="clear" w:color="auto" w:fill="FFFFFF"/>
        </w:rPr>
        <w:t>Также ребята посмотрели документальный фильм о трагедии деревни Хатынь;</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 xml:space="preserve"> Методист музея провела для учащихся начальных классов беседу под названием «Мы в ответе за свою планету». Дети посмотрели видеоролик «Все это называется природа»;</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Вечер памяти Габдуллы Мухамедгарифовича Тукая "Немеркнущая звезда поэзии", в котором прозвучали стихи знаменитого поэта. Участники вечера показали инсценировки его произведений. Разгадывали стихотворения по отрывкам;</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В преддверии Дня Победы в зале краеведческого музея собрались представители разных поколений, для которых была организована встреча с труженицей тыла Ф. Люкмановой;</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Методист музея принял участие в сходе татарских женщин и V</w:t>
      </w:r>
      <w:r w:rsidRPr="00FF1227">
        <w:rPr>
          <w:color w:val="000000"/>
          <w:sz w:val="22"/>
          <w:szCs w:val="22"/>
          <w:shd w:val="clear" w:color="auto" w:fill="FFFFFF"/>
          <w:lang w:val="en-US"/>
        </w:rPr>
        <w:t>I</w:t>
      </w:r>
      <w:r w:rsidRPr="00FF1227">
        <w:rPr>
          <w:color w:val="000000"/>
          <w:sz w:val="22"/>
          <w:szCs w:val="22"/>
          <w:shd w:val="clear" w:color="auto" w:fill="FFFFFF"/>
        </w:rPr>
        <w:t xml:space="preserve"> областной фестиваль «Нижгарбикэ»;</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t>Познавательный час «Семья. Истории и традиции»;</w:t>
      </w:r>
    </w:p>
    <w:p w:rsidR="00251B6B" w:rsidRPr="00FF1227" w:rsidRDefault="00251B6B" w:rsidP="00FF1227">
      <w:pPr>
        <w:pStyle w:val="af0"/>
        <w:numPr>
          <w:ilvl w:val="0"/>
          <w:numId w:val="6"/>
        </w:numPr>
        <w:ind w:left="0" w:firstLine="567"/>
        <w:jc w:val="both"/>
        <w:rPr>
          <w:sz w:val="22"/>
          <w:szCs w:val="22"/>
        </w:rPr>
      </w:pPr>
      <w:r w:rsidRPr="00FF1227">
        <w:rPr>
          <w:sz w:val="22"/>
          <w:szCs w:val="22"/>
          <w:shd w:val="clear" w:color="auto" w:fill="FFFFFF"/>
        </w:rPr>
        <w:t>Тема музейной ночи в этом году «История и истории», которая посвящена Году педагога и наставника. В "Ночь музеев" в краеведческий музей были приглашены учителя Татаромаклаковской средней школы А.С. Салимжанова, З.Ф. Мусина, З.С. Хусяинова, Г.Ю. Кутерова, Н. М. Салимжанова. Они рассказали присутствующим о своих учителях и наставниках. Вместе со зрителями вспомнили своих педагогов и интересные истории из школьной жизни. Вниманию гостей была представлена выставка "Школьные двери - начало множества дорог", состоящая из черно - белых фотографий разных лет и школьных принадлежностей.</w:t>
      </w:r>
    </w:p>
    <w:p w:rsidR="00251B6B" w:rsidRPr="00FF1227" w:rsidRDefault="00251B6B" w:rsidP="00FF1227">
      <w:pPr>
        <w:pStyle w:val="a3"/>
        <w:numPr>
          <w:ilvl w:val="0"/>
          <w:numId w:val="6"/>
        </w:numPr>
        <w:ind w:left="0" w:firstLine="567"/>
        <w:jc w:val="both"/>
        <w:rPr>
          <w:sz w:val="22"/>
          <w:szCs w:val="22"/>
        </w:rPr>
      </w:pPr>
      <w:r w:rsidRPr="00FF1227">
        <w:rPr>
          <w:color w:val="000000"/>
          <w:sz w:val="22"/>
          <w:szCs w:val="22"/>
          <w:shd w:val="clear" w:color="auto" w:fill="FFFFFF"/>
        </w:rPr>
        <w:lastRenderedPageBreak/>
        <w:t>Час истории «День российского</w:t>
      </w:r>
      <w:r w:rsidRPr="00FF1227">
        <w:rPr>
          <w:color w:val="000000"/>
          <w:sz w:val="22"/>
          <w:szCs w:val="22"/>
        </w:rPr>
        <w:t xml:space="preserve"> </w:t>
      </w:r>
      <w:r w:rsidRPr="00FF1227">
        <w:rPr>
          <w:color w:val="000000"/>
          <w:sz w:val="22"/>
          <w:szCs w:val="22"/>
          <w:shd w:val="clear" w:color="auto" w:fill="FFFFFF"/>
        </w:rPr>
        <w:t>предпринимательства» вспомнили о предпринимателях-оружейниках династии Демидовых и основателя династии Морозовых Савву Морозова;</w:t>
      </w:r>
    </w:p>
    <w:p w:rsidR="00251B6B" w:rsidRPr="00FF1227" w:rsidRDefault="00251B6B" w:rsidP="00FF1227">
      <w:pPr>
        <w:pStyle w:val="a3"/>
        <w:numPr>
          <w:ilvl w:val="0"/>
          <w:numId w:val="6"/>
        </w:numPr>
        <w:ind w:left="0" w:firstLine="567"/>
        <w:jc w:val="both"/>
        <w:rPr>
          <w:sz w:val="22"/>
          <w:szCs w:val="22"/>
        </w:rPr>
      </w:pPr>
      <w:r w:rsidRPr="00FF1227">
        <w:rPr>
          <w:sz w:val="22"/>
          <w:szCs w:val="22"/>
        </w:rPr>
        <w:t>8 июля в Доме народного единства в г. Нижний Новгород – прошла Всероссийская научно- краеведческая конференция «История татарских населённых пунктов бассейна рек Ока и Средней Волги и изучение жизни и деятельности выдающихся деятелей татарского народа- уроженцев Нижегородской земли». Методист музея выступала с докладом и музей был отмечен Благодарственным письмом Всемирного конгресса татар.</w:t>
      </w:r>
    </w:p>
    <w:p w:rsidR="00251B6B" w:rsidRPr="00FF1227" w:rsidRDefault="00251B6B" w:rsidP="00FF1227">
      <w:pPr>
        <w:ind w:firstLine="567"/>
        <w:jc w:val="both"/>
        <w:rPr>
          <w:b/>
          <w:sz w:val="22"/>
          <w:szCs w:val="22"/>
        </w:rPr>
      </w:pPr>
    </w:p>
    <w:tbl>
      <w:tblPr>
        <w:tblStyle w:val="ae"/>
        <w:tblW w:w="9965" w:type="dxa"/>
        <w:tblInd w:w="108" w:type="dxa"/>
        <w:tblLook w:val="04A0"/>
      </w:tblPr>
      <w:tblGrid>
        <w:gridCol w:w="1701"/>
        <w:gridCol w:w="3017"/>
        <w:gridCol w:w="2521"/>
        <w:gridCol w:w="2726"/>
      </w:tblGrid>
      <w:tr w:rsidR="00251B6B" w:rsidRPr="00FF1227" w:rsidTr="00FF1227">
        <w:trPr>
          <w:trHeight w:val="260"/>
        </w:trPr>
        <w:tc>
          <w:tcPr>
            <w:tcW w:w="1701" w:type="dxa"/>
          </w:tcPr>
          <w:p w:rsidR="00251B6B" w:rsidRPr="00FF1227" w:rsidRDefault="00251B6B" w:rsidP="0067502A">
            <w:pPr>
              <w:jc w:val="center"/>
              <w:rPr>
                <w:rFonts w:ascii="Times New Roman" w:hAnsi="Times New Roman" w:cs="Times New Roman"/>
                <w:b/>
                <w:sz w:val="22"/>
                <w:szCs w:val="22"/>
              </w:rPr>
            </w:pPr>
            <w:r w:rsidRPr="00FF1227">
              <w:rPr>
                <w:rFonts w:ascii="Times New Roman" w:hAnsi="Times New Roman" w:cs="Times New Roman"/>
                <w:b/>
                <w:sz w:val="22"/>
                <w:szCs w:val="22"/>
              </w:rPr>
              <w:t>Год</w:t>
            </w:r>
          </w:p>
        </w:tc>
        <w:tc>
          <w:tcPr>
            <w:tcW w:w="3017" w:type="dxa"/>
          </w:tcPr>
          <w:p w:rsidR="00251B6B" w:rsidRPr="00FF1227" w:rsidRDefault="00251B6B" w:rsidP="0067502A">
            <w:pPr>
              <w:jc w:val="center"/>
              <w:rPr>
                <w:rFonts w:ascii="Times New Roman" w:hAnsi="Times New Roman" w:cs="Times New Roman"/>
                <w:b/>
                <w:sz w:val="22"/>
                <w:szCs w:val="22"/>
              </w:rPr>
            </w:pPr>
            <w:r w:rsidRPr="00FF1227">
              <w:rPr>
                <w:rFonts w:ascii="Times New Roman" w:hAnsi="Times New Roman" w:cs="Times New Roman"/>
                <w:b/>
                <w:sz w:val="22"/>
                <w:szCs w:val="22"/>
              </w:rPr>
              <w:t>Посещаемость</w:t>
            </w:r>
          </w:p>
        </w:tc>
        <w:tc>
          <w:tcPr>
            <w:tcW w:w="2521" w:type="dxa"/>
          </w:tcPr>
          <w:p w:rsidR="00251B6B" w:rsidRPr="00FF1227" w:rsidRDefault="00251B6B" w:rsidP="0067502A">
            <w:pPr>
              <w:jc w:val="center"/>
              <w:rPr>
                <w:rFonts w:ascii="Times New Roman" w:hAnsi="Times New Roman" w:cs="Times New Roman"/>
                <w:b/>
                <w:sz w:val="22"/>
                <w:szCs w:val="22"/>
              </w:rPr>
            </w:pPr>
            <w:r w:rsidRPr="00FF1227">
              <w:rPr>
                <w:rFonts w:ascii="Times New Roman" w:hAnsi="Times New Roman" w:cs="Times New Roman"/>
                <w:b/>
                <w:sz w:val="22"/>
                <w:szCs w:val="22"/>
              </w:rPr>
              <w:t>Экскурсии</w:t>
            </w:r>
          </w:p>
        </w:tc>
        <w:tc>
          <w:tcPr>
            <w:tcW w:w="2726" w:type="dxa"/>
          </w:tcPr>
          <w:p w:rsidR="00251B6B" w:rsidRPr="00FF1227" w:rsidRDefault="00251B6B" w:rsidP="0067502A">
            <w:pPr>
              <w:jc w:val="center"/>
              <w:rPr>
                <w:rFonts w:ascii="Times New Roman" w:hAnsi="Times New Roman" w:cs="Times New Roman"/>
                <w:b/>
                <w:sz w:val="22"/>
                <w:szCs w:val="22"/>
              </w:rPr>
            </w:pPr>
            <w:r w:rsidRPr="00FF1227">
              <w:rPr>
                <w:rFonts w:ascii="Times New Roman" w:hAnsi="Times New Roman" w:cs="Times New Roman"/>
                <w:b/>
                <w:sz w:val="22"/>
                <w:szCs w:val="22"/>
              </w:rPr>
              <w:t>Мероприятия</w:t>
            </w:r>
          </w:p>
        </w:tc>
      </w:tr>
      <w:tr w:rsidR="00251B6B" w:rsidRPr="00FF1227" w:rsidTr="00FF1227">
        <w:trPr>
          <w:trHeight w:val="249"/>
        </w:trPr>
        <w:tc>
          <w:tcPr>
            <w:tcW w:w="1701"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sz w:val="22"/>
                <w:szCs w:val="22"/>
              </w:rPr>
              <w:t>2020</w:t>
            </w:r>
          </w:p>
        </w:tc>
        <w:tc>
          <w:tcPr>
            <w:tcW w:w="3017"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bCs/>
                <w:sz w:val="22"/>
                <w:szCs w:val="22"/>
              </w:rPr>
              <w:t>212</w:t>
            </w:r>
          </w:p>
        </w:tc>
        <w:tc>
          <w:tcPr>
            <w:tcW w:w="2521"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sz w:val="22"/>
                <w:szCs w:val="22"/>
              </w:rPr>
              <w:t>21</w:t>
            </w:r>
          </w:p>
        </w:tc>
        <w:tc>
          <w:tcPr>
            <w:tcW w:w="2726"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bCs/>
                <w:sz w:val="22"/>
                <w:szCs w:val="22"/>
              </w:rPr>
              <w:t>8</w:t>
            </w:r>
          </w:p>
        </w:tc>
      </w:tr>
      <w:tr w:rsidR="00251B6B" w:rsidRPr="00FF1227" w:rsidTr="00FF1227">
        <w:trPr>
          <w:trHeight w:val="260"/>
        </w:trPr>
        <w:tc>
          <w:tcPr>
            <w:tcW w:w="1701"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sz w:val="22"/>
                <w:szCs w:val="22"/>
              </w:rPr>
              <w:t>2021</w:t>
            </w:r>
          </w:p>
        </w:tc>
        <w:tc>
          <w:tcPr>
            <w:tcW w:w="3017"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bCs/>
                <w:sz w:val="22"/>
                <w:szCs w:val="22"/>
              </w:rPr>
              <w:t>515</w:t>
            </w:r>
          </w:p>
        </w:tc>
        <w:tc>
          <w:tcPr>
            <w:tcW w:w="2521"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sz w:val="22"/>
                <w:szCs w:val="22"/>
              </w:rPr>
              <w:t>47</w:t>
            </w:r>
          </w:p>
        </w:tc>
        <w:tc>
          <w:tcPr>
            <w:tcW w:w="2726"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bCs/>
                <w:sz w:val="22"/>
                <w:szCs w:val="22"/>
              </w:rPr>
              <w:t>34</w:t>
            </w:r>
          </w:p>
        </w:tc>
      </w:tr>
      <w:tr w:rsidR="00251B6B" w:rsidRPr="00FF1227" w:rsidTr="00FF1227">
        <w:trPr>
          <w:trHeight w:val="249"/>
        </w:trPr>
        <w:tc>
          <w:tcPr>
            <w:tcW w:w="1701"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sz w:val="22"/>
                <w:szCs w:val="22"/>
              </w:rPr>
              <w:t>2022</w:t>
            </w:r>
          </w:p>
        </w:tc>
        <w:tc>
          <w:tcPr>
            <w:tcW w:w="3017"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bCs/>
                <w:sz w:val="22"/>
                <w:szCs w:val="22"/>
              </w:rPr>
              <w:t>719</w:t>
            </w:r>
          </w:p>
        </w:tc>
        <w:tc>
          <w:tcPr>
            <w:tcW w:w="2521"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sz w:val="22"/>
                <w:szCs w:val="22"/>
              </w:rPr>
              <w:t>58</w:t>
            </w:r>
          </w:p>
        </w:tc>
        <w:tc>
          <w:tcPr>
            <w:tcW w:w="2726" w:type="dxa"/>
          </w:tcPr>
          <w:p w:rsidR="00251B6B" w:rsidRPr="00FF1227" w:rsidRDefault="00251B6B" w:rsidP="0067502A">
            <w:pPr>
              <w:jc w:val="center"/>
              <w:rPr>
                <w:rFonts w:ascii="Times New Roman" w:hAnsi="Times New Roman" w:cs="Times New Roman"/>
                <w:sz w:val="22"/>
                <w:szCs w:val="22"/>
              </w:rPr>
            </w:pPr>
            <w:r w:rsidRPr="00FF1227">
              <w:rPr>
                <w:rFonts w:ascii="Times New Roman" w:hAnsi="Times New Roman" w:cs="Times New Roman"/>
                <w:bCs/>
                <w:sz w:val="22"/>
                <w:szCs w:val="22"/>
              </w:rPr>
              <w:t>41</w:t>
            </w:r>
          </w:p>
        </w:tc>
      </w:tr>
    </w:tbl>
    <w:p w:rsidR="00251B6B" w:rsidRPr="00251B6B" w:rsidRDefault="00251B6B" w:rsidP="00251B6B">
      <w:pPr>
        <w:ind w:firstLine="708"/>
        <w:jc w:val="both"/>
        <w:rPr>
          <w:sz w:val="24"/>
          <w:szCs w:val="24"/>
        </w:rPr>
      </w:pPr>
    </w:p>
    <w:p w:rsidR="00251B6B" w:rsidRPr="00251B6B" w:rsidRDefault="00251B6B" w:rsidP="009E070C">
      <w:pPr>
        <w:tabs>
          <w:tab w:val="left" w:pos="568"/>
        </w:tabs>
        <w:spacing w:line="100" w:lineRule="atLeast"/>
        <w:ind w:firstLine="5580"/>
        <w:jc w:val="center"/>
        <w:rPr>
          <w:rFonts w:eastAsia="Lucida Sans Unicode"/>
          <w:kern w:val="1"/>
          <w:sz w:val="24"/>
          <w:szCs w:val="24"/>
        </w:rPr>
      </w:pPr>
    </w:p>
    <w:p w:rsidR="008C1397" w:rsidRDefault="008C1397" w:rsidP="009E070C">
      <w:pPr>
        <w:tabs>
          <w:tab w:val="left" w:pos="568"/>
        </w:tabs>
        <w:spacing w:line="100" w:lineRule="atLeast"/>
        <w:ind w:firstLine="5580"/>
        <w:jc w:val="center"/>
        <w:rPr>
          <w:rFonts w:eastAsia="Lucida Sans Unicode"/>
          <w:kern w:val="1"/>
          <w:sz w:val="28"/>
          <w:szCs w:val="28"/>
        </w:rPr>
      </w:pPr>
    </w:p>
    <w:sectPr w:rsidR="008C1397" w:rsidSect="00FF1227">
      <w:pgSz w:w="11906" w:h="16838"/>
      <w:pgMar w:top="851" w:right="707"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73" w:rsidRDefault="00052C73" w:rsidP="00A716A5">
      <w:r>
        <w:separator/>
      </w:r>
    </w:p>
  </w:endnote>
  <w:endnote w:type="continuationSeparator" w:id="0">
    <w:p w:rsidR="00052C73" w:rsidRDefault="00052C73" w:rsidP="00A716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73" w:rsidRDefault="00052C73" w:rsidP="00A716A5">
      <w:r>
        <w:separator/>
      </w:r>
    </w:p>
  </w:footnote>
  <w:footnote w:type="continuationSeparator" w:id="0">
    <w:p w:rsidR="00052C73" w:rsidRDefault="00052C73" w:rsidP="00A716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879F4"/>
    <w:multiLevelType w:val="hybridMultilevel"/>
    <w:tmpl w:val="698A6B9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C731928"/>
    <w:multiLevelType w:val="hybridMultilevel"/>
    <w:tmpl w:val="CC3EE5A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45A17814"/>
    <w:multiLevelType w:val="hybridMultilevel"/>
    <w:tmpl w:val="23C47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D646D6"/>
    <w:multiLevelType w:val="multilevel"/>
    <w:tmpl w:val="98461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856534"/>
    <w:multiLevelType w:val="hybridMultilevel"/>
    <w:tmpl w:val="683E748C"/>
    <w:lvl w:ilvl="0" w:tplc="4258B6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1010BD9"/>
    <w:multiLevelType w:val="hybridMultilevel"/>
    <w:tmpl w:val="FB96474C"/>
    <w:lvl w:ilvl="0" w:tplc="D18C5FAE">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hdrShapeDefaults>
    <o:shapedefaults v:ext="edit" spidmax="82946"/>
  </w:hdrShapeDefaults>
  <w:footnotePr>
    <w:footnote w:id="-1"/>
    <w:footnote w:id="0"/>
  </w:footnotePr>
  <w:endnotePr>
    <w:endnote w:id="-1"/>
    <w:endnote w:id="0"/>
  </w:endnotePr>
  <w:compat/>
  <w:rsids>
    <w:rsidRoot w:val="004963B6"/>
    <w:rsid w:val="00001281"/>
    <w:rsid w:val="00023893"/>
    <w:rsid w:val="00052C73"/>
    <w:rsid w:val="0005357B"/>
    <w:rsid w:val="00065C53"/>
    <w:rsid w:val="0009215B"/>
    <w:rsid w:val="00095747"/>
    <w:rsid w:val="000A4004"/>
    <w:rsid w:val="000B6A64"/>
    <w:rsid w:val="000C4A4C"/>
    <w:rsid w:val="000C5305"/>
    <w:rsid w:val="000E20AA"/>
    <w:rsid w:val="00102AB9"/>
    <w:rsid w:val="00105F74"/>
    <w:rsid w:val="00106912"/>
    <w:rsid w:val="001236BE"/>
    <w:rsid w:val="00190011"/>
    <w:rsid w:val="001B37E9"/>
    <w:rsid w:val="001B6BDB"/>
    <w:rsid w:val="001C0CB8"/>
    <w:rsid w:val="001C3381"/>
    <w:rsid w:val="001C5D6A"/>
    <w:rsid w:val="001E2133"/>
    <w:rsid w:val="001E268E"/>
    <w:rsid w:val="002230A6"/>
    <w:rsid w:val="00243B7A"/>
    <w:rsid w:val="00251B6B"/>
    <w:rsid w:val="00255E5F"/>
    <w:rsid w:val="00256D47"/>
    <w:rsid w:val="002A4552"/>
    <w:rsid w:val="002B2CAB"/>
    <w:rsid w:val="002D133B"/>
    <w:rsid w:val="002D4054"/>
    <w:rsid w:val="002D40C5"/>
    <w:rsid w:val="002F713D"/>
    <w:rsid w:val="002F72FE"/>
    <w:rsid w:val="003505B4"/>
    <w:rsid w:val="00373598"/>
    <w:rsid w:val="00393312"/>
    <w:rsid w:val="003B53FB"/>
    <w:rsid w:val="003C0035"/>
    <w:rsid w:val="003E4976"/>
    <w:rsid w:val="00432D84"/>
    <w:rsid w:val="00450488"/>
    <w:rsid w:val="00465AD1"/>
    <w:rsid w:val="0046716B"/>
    <w:rsid w:val="004749D2"/>
    <w:rsid w:val="0049204C"/>
    <w:rsid w:val="004963B6"/>
    <w:rsid w:val="004B743E"/>
    <w:rsid w:val="004B750B"/>
    <w:rsid w:val="004C1A26"/>
    <w:rsid w:val="004D2439"/>
    <w:rsid w:val="00504020"/>
    <w:rsid w:val="00520A45"/>
    <w:rsid w:val="00533134"/>
    <w:rsid w:val="005348BE"/>
    <w:rsid w:val="00564782"/>
    <w:rsid w:val="00571C78"/>
    <w:rsid w:val="005D0D71"/>
    <w:rsid w:val="005D1F5E"/>
    <w:rsid w:val="005D2470"/>
    <w:rsid w:val="005D63B8"/>
    <w:rsid w:val="005E3CE7"/>
    <w:rsid w:val="00605132"/>
    <w:rsid w:val="00623F1F"/>
    <w:rsid w:val="006440F3"/>
    <w:rsid w:val="00653339"/>
    <w:rsid w:val="00671580"/>
    <w:rsid w:val="00676424"/>
    <w:rsid w:val="00682817"/>
    <w:rsid w:val="00686DCB"/>
    <w:rsid w:val="006B696A"/>
    <w:rsid w:val="006C0852"/>
    <w:rsid w:val="00702AFC"/>
    <w:rsid w:val="0076270E"/>
    <w:rsid w:val="00766281"/>
    <w:rsid w:val="00771480"/>
    <w:rsid w:val="00773D36"/>
    <w:rsid w:val="007A157F"/>
    <w:rsid w:val="007B5177"/>
    <w:rsid w:val="007B7B24"/>
    <w:rsid w:val="007C3A38"/>
    <w:rsid w:val="007C689D"/>
    <w:rsid w:val="007D267E"/>
    <w:rsid w:val="007F3B30"/>
    <w:rsid w:val="00813E3F"/>
    <w:rsid w:val="00820243"/>
    <w:rsid w:val="00821DC6"/>
    <w:rsid w:val="0089357B"/>
    <w:rsid w:val="008C1397"/>
    <w:rsid w:val="008C47C3"/>
    <w:rsid w:val="008D36CC"/>
    <w:rsid w:val="008F1F86"/>
    <w:rsid w:val="00934417"/>
    <w:rsid w:val="00987C77"/>
    <w:rsid w:val="009938F3"/>
    <w:rsid w:val="009A3986"/>
    <w:rsid w:val="009E070C"/>
    <w:rsid w:val="009E507D"/>
    <w:rsid w:val="00A00C38"/>
    <w:rsid w:val="00A04CEE"/>
    <w:rsid w:val="00A2152F"/>
    <w:rsid w:val="00A33C19"/>
    <w:rsid w:val="00A716A5"/>
    <w:rsid w:val="00AA6242"/>
    <w:rsid w:val="00AD281A"/>
    <w:rsid w:val="00AE6C9A"/>
    <w:rsid w:val="00AF1771"/>
    <w:rsid w:val="00B057DB"/>
    <w:rsid w:val="00B32767"/>
    <w:rsid w:val="00B42564"/>
    <w:rsid w:val="00B54A8D"/>
    <w:rsid w:val="00B65494"/>
    <w:rsid w:val="00B71F0F"/>
    <w:rsid w:val="00B85C53"/>
    <w:rsid w:val="00B86C40"/>
    <w:rsid w:val="00B92C43"/>
    <w:rsid w:val="00BA242C"/>
    <w:rsid w:val="00BB4AA0"/>
    <w:rsid w:val="00BC6D90"/>
    <w:rsid w:val="00BE29CC"/>
    <w:rsid w:val="00BF4253"/>
    <w:rsid w:val="00C341F8"/>
    <w:rsid w:val="00C400B2"/>
    <w:rsid w:val="00C50912"/>
    <w:rsid w:val="00C7120F"/>
    <w:rsid w:val="00CD2265"/>
    <w:rsid w:val="00CE3835"/>
    <w:rsid w:val="00D2501D"/>
    <w:rsid w:val="00D34E06"/>
    <w:rsid w:val="00D35647"/>
    <w:rsid w:val="00D46875"/>
    <w:rsid w:val="00D5537B"/>
    <w:rsid w:val="00D75F24"/>
    <w:rsid w:val="00DA11B2"/>
    <w:rsid w:val="00DB2575"/>
    <w:rsid w:val="00DC6984"/>
    <w:rsid w:val="00E40DA0"/>
    <w:rsid w:val="00E41C94"/>
    <w:rsid w:val="00E720B8"/>
    <w:rsid w:val="00E730AB"/>
    <w:rsid w:val="00E74FD4"/>
    <w:rsid w:val="00E92CD0"/>
    <w:rsid w:val="00E93479"/>
    <w:rsid w:val="00E9498F"/>
    <w:rsid w:val="00EB6FFC"/>
    <w:rsid w:val="00ED6EA1"/>
    <w:rsid w:val="00F05FD5"/>
    <w:rsid w:val="00F069D4"/>
    <w:rsid w:val="00F31845"/>
    <w:rsid w:val="00F34B3A"/>
    <w:rsid w:val="00F359AA"/>
    <w:rsid w:val="00F4228F"/>
    <w:rsid w:val="00F45DC0"/>
    <w:rsid w:val="00F565FD"/>
    <w:rsid w:val="00FA6C79"/>
    <w:rsid w:val="00FB4883"/>
    <w:rsid w:val="00FC4E16"/>
    <w:rsid w:val="00FD73A6"/>
    <w:rsid w:val="00FF1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B6"/>
    <w:pPr>
      <w:spacing w:after="0" w:line="240" w:lineRule="auto"/>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243"/>
    <w:pPr>
      <w:ind w:left="720"/>
      <w:contextualSpacing/>
    </w:pPr>
  </w:style>
  <w:style w:type="paragraph" w:styleId="a4">
    <w:name w:val="header"/>
    <w:basedOn w:val="a"/>
    <w:link w:val="a5"/>
    <w:rsid w:val="009E070C"/>
    <w:pPr>
      <w:tabs>
        <w:tab w:val="center" w:pos="4677"/>
        <w:tab w:val="right" w:pos="9355"/>
      </w:tabs>
      <w:autoSpaceDE w:val="0"/>
    </w:pPr>
    <w:rPr>
      <w:sz w:val="24"/>
      <w:szCs w:val="24"/>
      <w:lang w:eastAsia="zh-CN"/>
    </w:rPr>
  </w:style>
  <w:style w:type="character" w:customStyle="1" w:styleId="a5">
    <w:name w:val="Верхний колонтитул Знак"/>
    <w:basedOn w:val="a0"/>
    <w:link w:val="a4"/>
    <w:rsid w:val="009E070C"/>
    <w:rPr>
      <w:rFonts w:eastAsia="Times New Roman"/>
      <w:szCs w:val="24"/>
      <w:lang w:eastAsia="zh-CN"/>
    </w:rPr>
  </w:style>
  <w:style w:type="paragraph" w:customStyle="1" w:styleId="ConsPlusNormal">
    <w:name w:val="ConsPlusNormal"/>
    <w:rsid w:val="009E070C"/>
    <w:pPr>
      <w:suppressAutoHyphens/>
      <w:autoSpaceDE w:val="0"/>
      <w:spacing w:after="0" w:line="240" w:lineRule="auto"/>
      <w:ind w:firstLine="720"/>
    </w:pPr>
    <w:rPr>
      <w:rFonts w:ascii="Arial" w:eastAsia="Times New Roman" w:hAnsi="Arial" w:cs="Arial"/>
      <w:sz w:val="20"/>
      <w:szCs w:val="20"/>
      <w:lang w:eastAsia="zh-CN"/>
    </w:rPr>
  </w:style>
  <w:style w:type="character" w:styleId="a6">
    <w:name w:val="page number"/>
    <w:basedOn w:val="a0"/>
    <w:rsid w:val="009E070C"/>
  </w:style>
  <w:style w:type="character" w:styleId="a7">
    <w:name w:val="Hyperlink"/>
    <w:rsid w:val="009E070C"/>
    <w:rPr>
      <w:color w:val="000080"/>
      <w:u w:val="single"/>
    </w:rPr>
  </w:style>
  <w:style w:type="character" w:customStyle="1" w:styleId="a8">
    <w:name w:val="Основной Знак"/>
    <w:basedOn w:val="a0"/>
    <w:link w:val="a9"/>
    <w:uiPriority w:val="99"/>
    <w:locked/>
    <w:rsid w:val="00821DC6"/>
    <w:rPr>
      <w:sz w:val="28"/>
      <w:szCs w:val="28"/>
    </w:rPr>
  </w:style>
  <w:style w:type="paragraph" w:customStyle="1" w:styleId="a9">
    <w:name w:val="Основной"/>
    <w:basedOn w:val="a"/>
    <w:link w:val="a8"/>
    <w:uiPriority w:val="99"/>
    <w:rsid w:val="00821DC6"/>
    <w:pPr>
      <w:spacing w:line="480" w:lineRule="auto"/>
      <w:ind w:firstLine="709"/>
      <w:jc w:val="both"/>
    </w:pPr>
    <w:rPr>
      <w:rFonts w:eastAsiaTheme="minorHAnsi"/>
      <w:sz w:val="28"/>
      <w:szCs w:val="28"/>
      <w:lang w:eastAsia="en-US"/>
    </w:rPr>
  </w:style>
  <w:style w:type="paragraph" w:styleId="aa">
    <w:name w:val="footer"/>
    <w:basedOn w:val="a"/>
    <w:link w:val="ab"/>
    <w:uiPriority w:val="99"/>
    <w:semiHidden/>
    <w:unhideWhenUsed/>
    <w:rsid w:val="004B750B"/>
    <w:pPr>
      <w:tabs>
        <w:tab w:val="center" w:pos="4677"/>
        <w:tab w:val="right" w:pos="9355"/>
      </w:tabs>
    </w:pPr>
  </w:style>
  <w:style w:type="character" w:customStyle="1" w:styleId="ab">
    <w:name w:val="Нижний колонтитул Знак"/>
    <w:basedOn w:val="a0"/>
    <w:link w:val="aa"/>
    <w:uiPriority w:val="99"/>
    <w:semiHidden/>
    <w:rsid w:val="004B750B"/>
    <w:rPr>
      <w:rFonts w:eastAsia="Times New Roman"/>
      <w:sz w:val="20"/>
      <w:szCs w:val="20"/>
      <w:lang w:eastAsia="ru-RU"/>
    </w:rPr>
  </w:style>
  <w:style w:type="paragraph" w:styleId="ac">
    <w:name w:val="Balloon Text"/>
    <w:basedOn w:val="a"/>
    <w:link w:val="ad"/>
    <w:uiPriority w:val="99"/>
    <w:semiHidden/>
    <w:unhideWhenUsed/>
    <w:rsid w:val="002F72FE"/>
    <w:rPr>
      <w:rFonts w:ascii="Tahoma" w:hAnsi="Tahoma" w:cs="Tahoma"/>
      <w:sz w:val="16"/>
      <w:szCs w:val="16"/>
    </w:rPr>
  </w:style>
  <w:style w:type="character" w:customStyle="1" w:styleId="ad">
    <w:name w:val="Текст выноски Знак"/>
    <w:basedOn w:val="a0"/>
    <w:link w:val="ac"/>
    <w:uiPriority w:val="99"/>
    <w:semiHidden/>
    <w:rsid w:val="002F72FE"/>
    <w:rPr>
      <w:rFonts w:ascii="Tahoma" w:eastAsia="Times New Roman" w:hAnsi="Tahoma" w:cs="Tahoma"/>
      <w:sz w:val="16"/>
      <w:szCs w:val="16"/>
      <w:lang w:eastAsia="ru-RU"/>
    </w:rPr>
  </w:style>
  <w:style w:type="table" w:styleId="ae">
    <w:name w:val="Table Grid"/>
    <w:basedOn w:val="a1"/>
    <w:uiPriority w:val="39"/>
    <w:rsid w:val="007F3B30"/>
    <w:pPr>
      <w:spacing w:after="0" w:line="240" w:lineRule="auto"/>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Без интервала1"/>
    <w:rsid w:val="00251B6B"/>
    <w:pPr>
      <w:spacing w:after="0" w:line="240" w:lineRule="auto"/>
    </w:pPr>
    <w:rPr>
      <w:rFonts w:ascii="Calibri" w:eastAsia="Times New Roman" w:hAnsi="Calibri" w:cs="Calibri"/>
      <w:sz w:val="22"/>
    </w:rPr>
  </w:style>
  <w:style w:type="character" w:styleId="af">
    <w:name w:val="Emphasis"/>
    <w:qFormat/>
    <w:rsid w:val="00251B6B"/>
    <w:rPr>
      <w:i/>
      <w:iCs/>
    </w:rPr>
  </w:style>
  <w:style w:type="paragraph" w:styleId="af0">
    <w:name w:val="No Spacing"/>
    <w:uiPriority w:val="1"/>
    <w:qFormat/>
    <w:rsid w:val="00251B6B"/>
    <w:pPr>
      <w:spacing w:after="0"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671758068">
      <w:bodyDiv w:val="1"/>
      <w:marLeft w:val="0"/>
      <w:marRight w:val="0"/>
      <w:marTop w:val="0"/>
      <w:marBottom w:val="0"/>
      <w:divBdr>
        <w:top w:val="none" w:sz="0" w:space="0" w:color="auto"/>
        <w:left w:val="none" w:sz="0" w:space="0" w:color="auto"/>
        <w:bottom w:val="none" w:sz="0" w:space="0" w:color="auto"/>
        <w:right w:val="none" w:sz="0" w:space="0" w:color="auto"/>
      </w:divBdr>
    </w:div>
    <w:div w:id="1747412106">
      <w:bodyDiv w:val="1"/>
      <w:marLeft w:val="0"/>
      <w:marRight w:val="0"/>
      <w:marTop w:val="0"/>
      <w:marBottom w:val="0"/>
      <w:divBdr>
        <w:top w:val="none" w:sz="0" w:space="0" w:color="auto"/>
        <w:left w:val="none" w:sz="0" w:space="0" w:color="auto"/>
        <w:bottom w:val="none" w:sz="0" w:space="0" w:color="auto"/>
        <w:right w:val="none" w:sz="0" w:space="0" w:color="auto"/>
      </w:divBdr>
    </w:div>
    <w:div w:id="17540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Pages>
  <Words>4806</Words>
  <Characters>27398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dc:creator>
  <cp:keywords/>
  <dc:description/>
  <cp:lastModifiedBy>UserPC</cp:lastModifiedBy>
  <cp:revision>88</cp:revision>
  <cp:lastPrinted>2023-10-03T10:35:00Z</cp:lastPrinted>
  <dcterms:created xsi:type="dcterms:W3CDTF">2015-12-22T05:30:00Z</dcterms:created>
  <dcterms:modified xsi:type="dcterms:W3CDTF">2023-10-03T10:37:00Z</dcterms:modified>
</cp:coreProperties>
</file>